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91A" w:rsidRPr="002376FB" w:rsidRDefault="00E13B15" w:rsidP="00AB391A">
      <w:pPr>
        <w:pStyle w:val="a9"/>
        <w:jc w:val="center"/>
        <w:divId w:val="100221374"/>
        <w:rPr>
          <w:rFonts w:ascii="Times New Roman" w:eastAsia="黑体" w:hAnsi="Times New Roman" w:cs="Times New Roman"/>
          <w:b/>
          <w:color w:val="000000" w:themeColor="text1"/>
          <w:sz w:val="36"/>
          <w:szCs w:val="30"/>
          <w:shd w:val="clear" w:color="auto" w:fill="FFFFFF"/>
          <w:lang w:eastAsia="zh-Hans"/>
        </w:rPr>
      </w:pPr>
      <w:r w:rsidRPr="002376FB">
        <w:rPr>
          <w:rFonts w:ascii="Times New Roman" w:eastAsia="黑体" w:hAnsi="Times New Roman" w:cs="Times New Roman"/>
          <w:b/>
          <w:color w:val="000000" w:themeColor="text1"/>
          <w:sz w:val="36"/>
          <w:szCs w:val="30"/>
          <w:shd w:val="clear" w:color="auto" w:fill="FFFFFF"/>
          <w:lang w:eastAsia="zh-Hans"/>
        </w:rPr>
        <w:t>关于</w:t>
      </w:r>
      <w:r w:rsidRPr="002376FB">
        <w:rPr>
          <w:rFonts w:ascii="Times New Roman" w:eastAsia="黑体" w:hAnsi="Times New Roman" w:cs="Times New Roman"/>
          <w:b/>
          <w:color w:val="000000" w:themeColor="text1"/>
          <w:sz w:val="36"/>
          <w:szCs w:val="30"/>
          <w:shd w:val="clear" w:color="auto" w:fill="FFFFFF"/>
          <w:lang w:eastAsia="zh-Hans"/>
        </w:rPr>
        <w:t>2019</w:t>
      </w:r>
      <w:r w:rsidRPr="002376FB">
        <w:rPr>
          <w:rFonts w:ascii="Times New Roman" w:eastAsia="黑体" w:hAnsi="Times New Roman" w:cs="Times New Roman"/>
          <w:b/>
          <w:color w:val="000000" w:themeColor="text1"/>
          <w:sz w:val="36"/>
          <w:szCs w:val="30"/>
          <w:shd w:val="clear" w:color="auto" w:fill="FFFFFF"/>
          <w:lang w:eastAsia="zh-Hans"/>
        </w:rPr>
        <w:t>年度上海市人民政府决策咨询研究</w:t>
      </w:r>
    </w:p>
    <w:p w:rsidR="00E0209E" w:rsidRPr="002376FB" w:rsidRDefault="00E13B15" w:rsidP="00AB391A">
      <w:pPr>
        <w:pStyle w:val="a9"/>
        <w:jc w:val="center"/>
        <w:divId w:val="100221374"/>
        <w:rPr>
          <w:rFonts w:ascii="Times New Roman" w:eastAsia="黑体" w:hAnsi="Times New Roman" w:cs="Times New Roman"/>
          <w:b/>
          <w:color w:val="000000" w:themeColor="text1"/>
          <w:sz w:val="36"/>
          <w:szCs w:val="30"/>
          <w:shd w:val="clear" w:color="auto" w:fill="FFFFFF"/>
          <w:lang w:eastAsia="zh-Hans"/>
        </w:rPr>
      </w:pPr>
      <w:r w:rsidRPr="002376FB">
        <w:rPr>
          <w:rFonts w:ascii="Times New Roman" w:eastAsia="黑体" w:hAnsi="Times New Roman" w:cs="Times New Roman"/>
          <w:b/>
          <w:color w:val="000000" w:themeColor="text1"/>
          <w:sz w:val="36"/>
          <w:szCs w:val="30"/>
          <w:shd w:val="clear" w:color="auto" w:fill="FFFFFF"/>
          <w:lang w:eastAsia="zh-Hans"/>
        </w:rPr>
        <w:t>教育政策专项课题公开招标的通知</w:t>
      </w:r>
    </w:p>
    <w:p w:rsidR="00E0209E" w:rsidRPr="002376FB" w:rsidRDefault="00E13B15">
      <w:pPr>
        <w:spacing w:before="100" w:beforeAutospacing="1" w:after="100" w:afterAutospacing="1"/>
        <w:ind w:left="-140" w:hanging="1"/>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各有关院（所、部）、各位教师、科研人员：</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left="-141" w:firstLine="621"/>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为深入研究涉及教育改革与发展的重大法治和政策问题，现将</w:t>
      </w:r>
      <w:r w:rsidRPr="002376FB">
        <w:rPr>
          <w:rFonts w:ascii="Times New Roman" w:hAnsi="Times New Roman" w:cs="Times New Roman"/>
          <w:sz w:val="30"/>
          <w:szCs w:val="30"/>
        </w:rPr>
        <w:t>2019</w:t>
      </w:r>
      <w:r w:rsidRPr="002376FB">
        <w:rPr>
          <w:rFonts w:ascii="Times New Roman" w:eastAsia="仿宋_GB2312" w:hAnsi="Times New Roman" w:cs="Times New Roman"/>
          <w:sz w:val="30"/>
          <w:szCs w:val="30"/>
        </w:rPr>
        <w:t>年度上海市人民政府决策咨询研究教育政策专项课题面向社会发布并公开招标。现就相关招标工作通知如下：</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黑体" w:hAnsi="Times New Roman" w:cs="Times New Roman"/>
          <w:color w:val="000000"/>
          <w:sz w:val="30"/>
          <w:szCs w:val="30"/>
        </w:rPr>
        <w:t>一、招标课题目录</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上海教育法治对教育强市的保障机制研究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长三角一体化发展示范区建设中的教育支撑力与贡献度研究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3.</w:t>
      </w:r>
      <w:r w:rsidRPr="002376FB">
        <w:rPr>
          <w:rFonts w:ascii="Times New Roman" w:eastAsia="仿宋_GB2312" w:hAnsi="Times New Roman" w:cs="Times New Roman"/>
          <w:sz w:val="30"/>
          <w:szCs w:val="30"/>
        </w:rPr>
        <w:t>推进长三角教育一体化的联通融合机制研究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27"/>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4.</w:t>
      </w:r>
      <w:r w:rsidRPr="002376FB">
        <w:rPr>
          <w:rFonts w:ascii="Times New Roman" w:eastAsia="仿宋_GB2312" w:hAnsi="Times New Roman" w:cs="Times New Roman"/>
          <w:sz w:val="30"/>
          <w:szCs w:val="30"/>
        </w:rPr>
        <w:t>长三角教育更高质量一体化中的人才培养深度协同机制研究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5.</w:t>
      </w:r>
      <w:r w:rsidRPr="002376FB">
        <w:rPr>
          <w:rFonts w:ascii="Times New Roman" w:eastAsia="仿宋_GB2312" w:hAnsi="Times New Roman" w:cs="Times New Roman"/>
          <w:sz w:val="30"/>
          <w:szCs w:val="30"/>
        </w:rPr>
        <w:t>立足上海高质量产业体系和高端制造业发展定位的本市职业教育发展研究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6.</w:t>
      </w:r>
      <w:r w:rsidRPr="002376FB">
        <w:rPr>
          <w:rFonts w:ascii="Times New Roman" w:eastAsia="仿宋_GB2312" w:hAnsi="Times New Roman" w:cs="Times New Roman"/>
          <w:sz w:val="30"/>
          <w:szCs w:val="30"/>
        </w:rPr>
        <w:t>上海国际化教育的关键突破点及其法治化保障研究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7.</w:t>
      </w:r>
      <w:r w:rsidRPr="002376FB">
        <w:rPr>
          <w:rFonts w:ascii="Times New Roman" w:eastAsia="仿宋_GB2312" w:hAnsi="Times New Roman" w:cs="Times New Roman"/>
          <w:sz w:val="30"/>
          <w:szCs w:val="30"/>
        </w:rPr>
        <w:t>教材管理的省级教育行政部门权责及运行机制研究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破除</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五唯</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与构建更加科学合理的教育评价机制研究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9.</w:t>
      </w:r>
      <w:r w:rsidRPr="002376FB">
        <w:rPr>
          <w:rFonts w:ascii="Times New Roman" w:eastAsia="仿宋_GB2312" w:hAnsi="Times New Roman" w:cs="Times New Roman"/>
          <w:sz w:val="30"/>
          <w:szCs w:val="30"/>
        </w:rPr>
        <w:t>人工智能时代教育科技发展对教育治理的挑战与应对机制研究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10.</w:t>
      </w:r>
      <w:r w:rsidRPr="002376FB">
        <w:rPr>
          <w:rFonts w:ascii="Times New Roman" w:eastAsia="仿宋_GB2312" w:hAnsi="Times New Roman" w:cs="Times New Roman"/>
          <w:sz w:val="30"/>
          <w:szCs w:val="30"/>
        </w:rPr>
        <w:t>长三角开放教育学分银行运行平台和机制实践探索</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27"/>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11.</w:t>
      </w:r>
      <w:r w:rsidRPr="002376FB">
        <w:rPr>
          <w:rFonts w:ascii="Times New Roman" w:eastAsia="仿宋_GB2312" w:hAnsi="Times New Roman" w:cs="Times New Roman"/>
          <w:sz w:val="30"/>
          <w:szCs w:val="30"/>
        </w:rPr>
        <w:t>上海发展社区教育推进基层社会治理研究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党内法规推动党的领导法治化研究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lastRenderedPageBreak/>
        <w:t>13.</w:t>
      </w:r>
      <w:r w:rsidRPr="002376FB">
        <w:rPr>
          <w:rFonts w:ascii="Times New Roman" w:eastAsia="仿宋_GB2312" w:hAnsi="Times New Roman" w:cs="Times New Roman"/>
          <w:sz w:val="30"/>
          <w:szCs w:val="30"/>
        </w:rPr>
        <w:t>新时代党内法规制度体系构建的目标愿景、问题难点与实施路径研究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14.</w:t>
      </w:r>
      <w:r w:rsidRPr="002376FB">
        <w:rPr>
          <w:rFonts w:ascii="Times New Roman" w:eastAsia="仿宋_GB2312" w:hAnsi="Times New Roman" w:cs="Times New Roman"/>
          <w:sz w:val="30"/>
          <w:szCs w:val="30"/>
        </w:rPr>
        <w:t>在沪召开的四次中共党代会在制度治党上的理论创新和实践探索研究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15.</w:t>
      </w:r>
      <w:r w:rsidRPr="002376FB">
        <w:rPr>
          <w:rFonts w:ascii="Times New Roman" w:eastAsia="仿宋_GB2312" w:hAnsi="Times New Roman" w:cs="Times New Roman"/>
          <w:sz w:val="30"/>
          <w:szCs w:val="30"/>
        </w:rPr>
        <w:t>党内规范性文件基本范畴与建设管理研究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16.“</w:t>
      </w:r>
      <w:r w:rsidRPr="002376FB">
        <w:rPr>
          <w:rFonts w:ascii="Times New Roman" w:eastAsia="仿宋_GB2312" w:hAnsi="Times New Roman" w:cs="Times New Roman"/>
          <w:sz w:val="30"/>
          <w:szCs w:val="30"/>
        </w:rPr>
        <w:t>互联网</w:t>
      </w:r>
      <w:r w:rsidRPr="002376FB">
        <w:rPr>
          <w:rFonts w:ascii="Times New Roman" w:eastAsia="仿宋_GB2312" w:hAnsi="Times New Roman" w:cs="Times New Roman"/>
          <w:sz w:val="30"/>
          <w:szCs w:val="30"/>
        </w:rPr>
        <w:t xml:space="preserve"> ”</w:t>
      </w:r>
      <w:r w:rsidRPr="002376FB">
        <w:rPr>
          <w:rFonts w:ascii="Times New Roman" w:eastAsia="仿宋_GB2312" w:hAnsi="Times New Roman" w:cs="Times New Roman"/>
          <w:sz w:val="30"/>
          <w:szCs w:val="30"/>
        </w:rPr>
        <w:t>背景下高校智慧党建的实践路径</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17.</w:t>
      </w:r>
      <w:r w:rsidRPr="002376FB">
        <w:rPr>
          <w:rFonts w:ascii="Times New Roman" w:eastAsia="仿宋_GB2312" w:hAnsi="Times New Roman" w:cs="Times New Roman"/>
          <w:sz w:val="30"/>
          <w:szCs w:val="30"/>
        </w:rPr>
        <w:t>上海高校哲学社会科学教师意识形态能力状况分析及对策研究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18.</w:t>
      </w:r>
      <w:r w:rsidRPr="002376FB">
        <w:rPr>
          <w:rFonts w:ascii="Times New Roman" w:eastAsia="仿宋_GB2312" w:hAnsi="Times New Roman" w:cs="Times New Roman"/>
          <w:sz w:val="30"/>
          <w:szCs w:val="30"/>
        </w:rPr>
        <w:t>强校工程背景下推进实验校建设的有效模式探究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19.</w:t>
      </w:r>
      <w:r w:rsidRPr="002376FB">
        <w:rPr>
          <w:rFonts w:ascii="Times New Roman" w:eastAsia="仿宋_GB2312" w:hAnsi="Times New Roman" w:cs="Times New Roman"/>
          <w:sz w:val="30"/>
          <w:szCs w:val="30"/>
        </w:rPr>
        <w:t>上海高校易班建设评价指标体系研究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20.</w:t>
      </w:r>
      <w:r w:rsidRPr="002376FB">
        <w:rPr>
          <w:rFonts w:ascii="Times New Roman" w:eastAsia="仿宋_GB2312" w:hAnsi="Times New Roman" w:cs="Times New Roman"/>
          <w:sz w:val="30"/>
          <w:szCs w:val="30"/>
        </w:rPr>
        <w:t>融媒体背景下上海高校网络思政工作创新研究</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黑体" w:hAnsi="Times New Roman" w:cs="Times New Roman"/>
          <w:sz w:val="30"/>
          <w:szCs w:val="30"/>
        </w:rPr>
        <w:t>二、招标范围</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本次招标面向全国高等院校、科研机构、党政机关、社会团体、企业等单位或个人。</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黑体" w:hAnsi="Times New Roman" w:cs="Times New Roman"/>
          <w:sz w:val="30"/>
          <w:szCs w:val="30"/>
        </w:rPr>
        <w:t>三、投标程序</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．申报期限：</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5</w:t>
      </w:r>
      <w:r w:rsidRPr="002376FB">
        <w:rPr>
          <w:rFonts w:ascii="Times New Roman" w:eastAsia="仿宋_GB2312" w:hAnsi="Times New Roman" w:cs="Times New Roman"/>
          <w:sz w:val="30"/>
          <w:szCs w:val="30"/>
        </w:rPr>
        <w:t>月</w:t>
      </w:r>
      <w:r w:rsidRPr="002376FB">
        <w:rPr>
          <w:rFonts w:ascii="Times New Roman" w:eastAsia="仿宋_GB2312" w:hAnsi="Times New Roman" w:cs="Times New Roman"/>
          <w:sz w:val="30"/>
          <w:szCs w:val="30"/>
        </w:rPr>
        <w:t>10</w:t>
      </w:r>
      <w:r w:rsidRPr="002376FB">
        <w:rPr>
          <w:rFonts w:ascii="Times New Roman" w:eastAsia="仿宋_GB2312" w:hAnsi="Times New Roman" w:cs="Times New Roman"/>
          <w:sz w:val="30"/>
          <w:szCs w:val="30"/>
        </w:rPr>
        <w:t>日至</w:t>
      </w:r>
      <w:r w:rsidRPr="002376FB">
        <w:rPr>
          <w:rFonts w:ascii="Times New Roman" w:eastAsia="仿宋_GB2312" w:hAnsi="Times New Roman" w:cs="Times New Roman"/>
          <w:sz w:val="30"/>
          <w:szCs w:val="30"/>
        </w:rPr>
        <w:t>5</w:t>
      </w:r>
      <w:r w:rsidRPr="002376FB">
        <w:rPr>
          <w:rFonts w:ascii="Times New Roman" w:eastAsia="仿宋_GB2312" w:hAnsi="Times New Roman" w:cs="Times New Roman"/>
          <w:sz w:val="30"/>
          <w:szCs w:val="30"/>
        </w:rPr>
        <w:t>月</w:t>
      </w:r>
      <w:r w:rsidR="0056052C">
        <w:rPr>
          <w:rFonts w:ascii="Times New Roman" w:eastAsia="仿宋_GB2312" w:hAnsi="Times New Roman" w:cs="Times New Roman"/>
          <w:sz w:val="30"/>
          <w:szCs w:val="30"/>
        </w:rPr>
        <w:t>17</w:t>
      </w:r>
      <w:r w:rsidRPr="002376FB">
        <w:rPr>
          <w:rFonts w:ascii="Times New Roman" w:eastAsia="仿宋_GB2312" w:hAnsi="Times New Roman" w:cs="Times New Roman"/>
          <w:sz w:val="30"/>
          <w:szCs w:val="30"/>
        </w:rPr>
        <w:t>日。逾期不予受理。</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．申报材料获得：申请人可登录上海市人民政府发展研究中心网站（</w:t>
      </w:r>
      <w:r w:rsidRPr="002376FB">
        <w:rPr>
          <w:rFonts w:ascii="Times New Roman" w:eastAsia="仿宋_GB2312" w:hAnsi="Times New Roman" w:cs="Times New Roman"/>
          <w:sz w:val="30"/>
          <w:szCs w:val="30"/>
        </w:rPr>
        <w:t>www.fzzx.sh.gov.cn</w:t>
      </w:r>
      <w:r w:rsidRPr="002376FB">
        <w:rPr>
          <w:rFonts w:ascii="Times New Roman" w:eastAsia="仿宋_GB2312" w:hAnsi="Times New Roman" w:cs="Times New Roman"/>
          <w:sz w:val="30"/>
          <w:szCs w:val="30"/>
        </w:rPr>
        <w:t>）查阅和下载《上海市人民政府决策咨询研究教育政策专项课题指南》、《上海市人民政府决策咨询研究项目课题申请书》（以下简称《申请书》，内含《课题研究大纲》）等申报材料。</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3</w:t>
      </w:r>
      <w:r w:rsidRPr="002376FB">
        <w:rPr>
          <w:rFonts w:ascii="Times New Roman" w:eastAsia="仿宋_GB2312" w:hAnsi="Times New Roman" w:cs="Times New Roman"/>
          <w:sz w:val="30"/>
          <w:szCs w:val="30"/>
        </w:rPr>
        <w:t>．申报材料要求：申请人填表前应仔细阅读有关课题指南和填表说明，《申请书》（</w:t>
      </w:r>
      <w:r w:rsidR="00AB391A" w:rsidRPr="002376FB">
        <w:rPr>
          <w:rFonts w:ascii="Times New Roman" w:eastAsia="黑体" w:hAnsi="Times New Roman" w:cs="Times New Roman"/>
          <w:color w:val="FF0000"/>
          <w:sz w:val="30"/>
          <w:szCs w:val="30"/>
        </w:rPr>
        <w:t>三</w:t>
      </w:r>
      <w:r w:rsidRPr="002376FB">
        <w:rPr>
          <w:rFonts w:ascii="Times New Roman" w:eastAsia="黑体" w:hAnsi="Times New Roman" w:cs="Times New Roman"/>
          <w:color w:val="FF0000"/>
          <w:sz w:val="30"/>
          <w:szCs w:val="30"/>
        </w:rPr>
        <w:t>份</w:t>
      </w:r>
      <w:r w:rsidRPr="002376FB">
        <w:rPr>
          <w:rFonts w:ascii="Times New Roman" w:eastAsia="仿宋_GB2312" w:hAnsi="Times New Roman" w:cs="Times New Roman"/>
          <w:sz w:val="30"/>
          <w:szCs w:val="30"/>
        </w:rPr>
        <w:t>，其中一份为原件）和《课题研究大纲》（</w:t>
      </w:r>
      <w:r w:rsidRPr="002376FB">
        <w:rPr>
          <w:rFonts w:ascii="Times New Roman" w:eastAsia="黑体" w:hAnsi="Times New Roman" w:cs="Times New Roman"/>
          <w:color w:val="FF0000"/>
          <w:sz w:val="30"/>
          <w:szCs w:val="30"/>
        </w:rPr>
        <w:t>二十</w:t>
      </w:r>
      <w:r w:rsidR="00AB391A" w:rsidRPr="002376FB">
        <w:rPr>
          <w:rFonts w:ascii="Times New Roman" w:eastAsia="黑体" w:hAnsi="Times New Roman" w:cs="Times New Roman"/>
          <w:color w:val="FF0000"/>
          <w:sz w:val="30"/>
          <w:szCs w:val="30"/>
        </w:rPr>
        <w:t>一</w:t>
      </w:r>
      <w:r w:rsidRPr="002376FB">
        <w:rPr>
          <w:rFonts w:ascii="Times New Roman" w:eastAsia="黑体" w:hAnsi="Times New Roman" w:cs="Times New Roman"/>
          <w:color w:val="FF0000"/>
          <w:sz w:val="30"/>
          <w:szCs w:val="30"/>
        </w:rPr>
        <w:t>份</w:t>
      </w:r>
      <w:r w:rsidRPr="002376FB">
        <w:rPr>
          <w:rFonts w:ascii="Times New Roman" w:eastAsia="仿宋_GB2312" w:hAnsi="Times New Roman" w:cs="Times New Roman"/>
          <w:sz w:val="30"/>
          <w:szCs w:val="30"/>
        </w:rPr>
        <w:t>）须打印填表；申请材料填写内容应简明扼要，突出重点和关键，其中《课题研究大纲》</w:t>
      </w:r>
      <w:r w:rsidRPr="002376FB">
        <w:rPr>
          <w:rFonts w:ascii="Times New Roman" w:eastAsia="黑体" w:hAnsi="Times New Roman" w:cs="Times New Roman"/>
          <w:sz w:val="30"/>
          <w:szCs w:val="30"/>
        </w:rPr>
        <w:t>不得出现课</w:t>
      </w:r>
      <w:r w:rsidRPr="002376FB">
        <w:rPr>
          <w:rFonts w:ascii="Times New Roman" w:eastAsia="黑体" w:hAnsi="Times New Roman" w:cs="Times New Roman"/>
          <w:sz w:val="30"/>
          <w:szCs w:val="30"/>
        </w:rPr>
        <w:lastRenderedPageBreak/>
        <w:t>题申请人及成员的姓名和单位</w:t>
      </w:r>
      <w:r w:rsidRPr="002376FB">
        <w:rPr>
          <w:rFonts w:ascii="Times New Roman" w:eastAsia="仿宋_GB2312" w:hAnsi="Times New Roman" w:cs="Times New Roman"/>
          <w:sz w:val="30"/>
          <w:szCs w:val="30"/>
        </w:rPr>
        <w:t>；《申请书》须由课题申请人所在单位签署审核意见并加盖公章。</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4</w:t>
      </w:r>
      <w:r w:rsidRPr="002376FB">
        <w:rPr>
          <w:rFonts w:ascii="Times New Roman" w:eastAsia="仿宋_GB2312" w:hAnsi="Times New Roman" w:cs="Times New Roman"/>
          <w:sz w:val="30"/>
          <w:szCs w:val="30"/>
        </w:rPr>
        <w:t>．申报材料提交：</w:t>
      </w:r>
      <w:r w:rsidR="00AB391A" w:rsidRPr="002376FB">
        <w:rPr>
          <w:rFonts w:ascii="Times New Roman" w:eastAsia="仿宋_GB2312" w:hAnsi="Times New Roman" w:cs="Times New Roman"/>
          <w:color w:val="000000"/>
          <w:sz w:val="30"/>
          <w:szCs w:val="30"/>
        </w:rPr>
        <w:t>申请人应在</w:t>
      </w:r>
      <w:r w:rsidR="00AB391A" w:rsidRPr="002376FB">
        <w:rPr>
          <w:rFonts w:ascii="Times New Roman" w:eastAsia="仿宋_GB2312" w:hAnsi="Times New Roman" w:cs="Times New Roman"/>
          <w:b/>
          <w:color w:val="FF0000"/>
          <w:sz w:val="30"/>
          <w:szCs w:val="30"/>
          <w:lang w:eastAsia="zh-Hans"/>
        </w:rPr>
        <w:t>5</w:t>
      </w:r>
      <w:r w:rsidR="00AB391A" w:rsidRPr="002376FB">
        <w:rPr>
          <w:rFonts w:ascii="Times New Roman" w:eastAsia="仿宋_GB2312" w:hAnsi="Times New Roman" w:cs="Times New Roman"/>
          <w:b/>
          <w:color w:val="FF0000"/>
          <w:sz w:val="30"/>
          <w:szCs w:val="30"/>
          <w:lang w:eastAsia="zh-Hans"/>
        </w:rPr>
        <w:t>月</w:t>
      </w:r>
      <w:r w:rsidR="0056052C">
        <w:rPr>
          <w:rFonts w:ascii="Times New Roman" w:eastAsia="仿宋_GB2312" w:hAnsi="Times New Roman" w:cs="Times New Roman"/>
          <w:b/>
          <w:color w:val="FF0000"/>
          <w:sz w:val="30"/>
          <w:szCs w:val="30"/>
          <w:lang w:eastAsia="zh-Hans"/>
        </w:rPr>
        <w:t>17</w:t>
      </w:r>
      <w:bookmarkStart w:id="0" w:name="_GoBack"/>
      <w:bookmarkEnd w:id="0"/>
      <w:r w:rsidR="00AB391A" w:rsidRPr="002376FB">
        <w:rPr>
          <w:rFonts w:ascii="Times New Roman" w:eastAsia="仿宋_GB2312" w:hAnsi="Times New Roman" w:cs="Times New Roman"/>
          <w:b/>
          <w:color w:val="FF0000"/>
          <w:sz w:val="30"/>
          <w:szCs w:val="30"/>
          <w:lang w:eastAsia="zh-Hans"/>
        </w:rPr>
        <w:t>日中午</w:t>
      </w:r>
      <w:r w:rsidR="00AB391A" w:rsidRPr="002376FB">
        <w:rPr>
          <w:rFonts w:ascii="Times New Roman" w:eastAsia="仿宋_GB2312" w:hAnsi="Times New Roman" w:cs="Times New Roman"/>
          <w:b/>
          <w:color w:val="FF0000"/>
          <w:sz w:val="30"/>
          <w:szCs w:val="30"/>
          <w:lang w:eastAsia="zh-Hans"/>
        </w:rPr>
        <w:t>12</w:t>
      </w:r>
      <w:r w:rsidR="00AB391A" w:rsidRPr="002376FB">
        <w:rPr>
          <w:rFonts w:ascii="Times New Roman" w:eastAsia="仿宋_GB2312" w:hAnsi="Times New Roman" w:cs="Times New Roman"/>
          <w:b/>
          <w:color w:val="FF0000"/>
          <w:sz w:val="30"/>
          <w:szCs w:val="30"/>
          <w:lang w:eastAsia="zh-Hans"/>
        </w:rPr>
        <w:t>点前</w:t>
      </w:r>
      <w:r w:rsidR="00AB391A" w:rsidRPr="002376FB">
        <w:rPr>
          <w:rFonts w:ascii="Times New Roman" w:eastAsia="仿宋_GB2312" w:hAnsi="Times New Roman" w:cs="Times New Roman"/>
          <w:color w:val="000000" w:themeColor="text1"/>
          <w:sz w:val="30"/>
          <w:szCs w:val="30"/>
          <w:shd w:val="clear" w:color="auto" w:fill="FFFFFF"/>
          <w:lang w:eastAsia="zh-Hans"/>
        </w:rPr>
        <w:t>将材料报送至科研处（</w:t>
      </w:r>
      <w:r w:rsidR="00AB391A" w:rsidRPr="002376FB">
        <w:rPr>
          <w:rFonts w:ascii="Times New Roman" w:eastAsia="仿宋_GB2312" w:hAnsi="Times New Roman" w:cs="Times New Roman"/>
          <w:b/>
          <w:color w:val="000000" w:themeColor="text1"/>
          <w:sz w:val="30"/>
          <w:szCs w:val="30"/>
          <w:shd w:val="clear" w:color="auto" w:fill="FFFFFF"/>
          <w:lang w:eastAsia="zh-Hans"/>
        </w:rPr>
        <w:t>行政楼</w:t>
      </w:r>
      <w:r w:rsidR="00AB391A" w:rsidRPr="002376FB">
        <w:rPr>
          <w:rFonts w:ascii="Times New Roman" w:eastAsia="仿宋_GB2312" w:hAnsi="Times New Roman" w:cs="Times New Roman"/>
          <w:b/>
          <w:color w:val="000000" w:themeColor="text1"/>
          <w:sz w:val="30"/>
          <w:szCs w:val="30"/>
          <w:shd w:val="clear" w:color="auto" w:fill="FFFFFF"/>
          <w:lang w:eastAsia="zh-Hans"/>
        </w:rPr>
        <w:t>206</w:t>
      </w:r>
      <w:r w:rsidR="00AB391A" w:rsidRPr="002376FB">
        <w:rPr>
          <w:rFonts w:ascii="Times New Roman" w:eastAsia="仿宋_GB2312" w:hAnsi="Times New Roman" w:cs="Times New Roman"/>
          <w:b/>
          <w:color w:val="000000" w:themeColor="text1"/>
          <w:sz w:val="30"/>
          <w:szCs w:val="30"/>
          <w:shd w:val="clear" w:color="auto" w:fill="FFFFFF"/>
          <w:lang w:eastAsia="zh-Hans"/>
        </w:rPr>
        <w:t>室）</w:t>
      </w:r>
      <w:r w:rsidR="00AB391A" w:rsidRPr="002376FB">
        <w:rPr>
          <w:rFonts w:ascii="Times New Roman" w:eastAsia="仿宋_GB2312" w:hAnsi="Times New Roman" w:cs="Times New Roman"/>
          <w:color w:val="000000"/>
          <w:sz w:val="30"/>
          <w:szCs w:val="30"/>
        </w:rPr>
        <w:t>，同时通过</w:t>
      </w:r>
      <w:r w:rsidR="00AB391A" w:rsidRPr="002376FB">
        <w:rPr>
          <w:rFonts w:ascii="Times New Roman" w:hAnsi="Times New Roman" w:cs="Times New Roman"/>
          <w:sz w:val="30"/>
          <w:szCs w:val="30"/>
        </w:rPr>
        <w:t>E-mail</w:t>
      </w:r>
      <w:r w:rsidR="00AB391A" w:rsidRPr="002376FB">
        <w:rPr>
          <w:rFonts w:ascii="Times New Roman" w:eastAsia="仿宋_GB2312" w:hAnsi="Times New Roman" w:cs="Times New Roman"/>
          <w:color w:val="000000"/>
          <w:sz w:val="30"/>
          <w:szCs w:val="30"/>
        </w:rPr>
        <w:t>报送电子版文件</w:t>
      </w:r>
      <w:r w:rsidR="00AB391A" w:rsidRPr="002376FB">
        <w:rPr>
          <w:rFonts w:ascii="Times New Roman" w:eastAsia="仿宋_GB2312" w:hAnsi="Times New Roman" w:cs="Times New Roman"/>
          <w:b/>
          <w:bCs/>
          <w:color w:val="000000"/>
          <w:sz w:val="30"/>
          <w:szCs w:val="30"/>
        </w:rPr>
        <w:t>。</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黑体" w:hAnsi="Times New Roman" w:cs="Times New Roman"/>
          <w:sz w:val="30"/>
          <w:szCs w:val="30"/>
        </w:rPr>
        <w:t>四、评标程序</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．标书评审：</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6</w:t>
      </w:r>
      <w:r w:rsidRPr="002376FB">
        <w:rPr>
          <w:rFonts w:ascii="Times New Roman" w:eastAsia="仿宋_GB2312" w:hAnsi="Times New Roman" w:cs="Times New Roman"/>
          <w:sz w:val="30"/>
          <w:szCs w:val="30"/>
        </w:rPr>
        <w:t>月，由招标单位组织专家组对《申请书》和《课题研究大纲》进行盲评，确定中标课题组。</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．中标结果公布：对各课题的中标课题组，招标单位将于</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6</w:t>
      </w:r>
      <w:r w:rsidRPr="002376FB">
        <w:rPr>
          <w:rFonts w:ascii="Times New Roman" w:eastAsia="仿宋_GB2312" w:hAnsi="Times New Roman" w:cs="Times New Roman"/>
          <w:sz w:val="30"/>
          <w:szCs w:val="30"/>
        </w:rPr>
        <w:t>月在上海市人民政府发展研究中心网站（</w:t>
      </w:r>
      <w:r w:rsidRPr="002376FB">
        <w:rPr>
          <w:rFonts w:ascii="Times New Roman" w:eastAsia="仿宋_GB2312" w:hAnsi="Times New Roman" w:cs="Times New Roman"/>
          <w:sz w:val="30"/>
          <w:szCs w:val="30"/>
        </w:rPr>
        <w:t>www.fzzx.sh.gov.cn</w:t>
      </w:r>
      <w:r w:rsidRPr="002376FB">
        <w:rPr>
          <w:rFonts w:ascii="Times New Roman" w:eastAsia="仿宋_GB2312" w:hAnsi="Times New Roman" w:cs="Times New Roman"/>
          <w:sz w:val="30"/>
          <w:szCs w:val="30"/>
        </w:rPr>
        <w:t>）公布中标结果。</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640"/>
        <w:jc w:val="both"/>
        <w:divId w:val="261841146"/>
        <w:rPr>
          <w:rFonts w:ascii="Times New Roman" w:hAnsi="Times New Roman" w:cs="Times New Roman"/>
          <w:sz w:val="30"/>
          <w:szCs w:val="30"/>
        </w:rPr>
      </w:pPr>
      <w:r w:rsidRPr="002376FB">
        <w:rPr>
          <w:rFonts w:ascii="Times New Roman" w:eastAsia="黑体" w:hAnsi="Times New Roman" w:cs="Times New Roman"/>
          <w:sz w:val="30"/>
          <w:szCs w:val="30"/>
        </w:rPr>
        <w:t>五、经费资助</w:t>
      </w:r>
      <w:r w:rsidRPr="002376FB">
        <w:rPr>
          <w:rFonts w:ascii="Times New Roman" w:hAnsi="Times New Roman" w:cs="Times New Roman"/>
          <w:sz w:val="30"/>
          <w:szCs w:val="30"/>
        </w:rPr>
        <w:t xml:space="preserve"> </w:t>
      </w:r>
    </w:p>
    <w:p w:rsidR="00E0209E" w:rsidRPr="002376FB" w:rsidRDefault="00E13B15" w:rsidP="00AB391A">
      <w:pPr>
        <w:spacing w:before="100" w:beforeAutospacing="1" w:after="100" w:afterAutospacing="1"/>
        <w:ind w:firstLine="838"/>
        <w:jc w:val="both"/>
        <w:divId w:val="261841146"/>
        <w:rPr>
          <w:rFonts w:ascii="Times New Roman" w:hAnsi="Times New Roman" w:cs="Times New Roman"/>
          <w:sz w:val="30"/>
          <w:szCs w:val="30"/>
        </w:rPr>
      </w:pPr>
      <w:r w:rsidRPr="002376FB">
        <w:rPr>
          <w:rFonts w:ascii="Times New Roman" w:eastAsia="仿宋_GB2312" w:hAnsi="Times New Roman" w:cs="Times New Roman"/>
          <w:sz w:val="30"/>
          <w:szCs w:val="30"/>
        </w:rPr>
        <w:t>项目资助经费由上海市教育委员会承担，每项课题</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万元。</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640"/>
        <w:divId w:val="261841146"/>
        <w:rPr>
          <w:rFonts w:ascii="Times New Roman" w:hAnsi="Times New Roman" w:cs="Times New Roman"/>
          <w:sz w:val="30"/>
          <w:szCs w:val="30"/>
        </w:rPr>
      </w:pPr>
      <w:r w:rsidRPr="002376FB">
        <w:rPr>
          <w:rFonts w:ascii="Times New Roman" w:eastAsia="黑体" w:hAnsi="Times New Roman" w:cs="Times New Roman"/>
          <w:sz w:val="30"/>
          <w:szCs w:val="30"/>
        </w:rPr>
        <w:t>六、联系方式</w:t>
      </w:r>
      <w:r w:rsidRPr="002376FB">
        <w:rPr>
          <w:rFonts w:ascii="Times New Roman" w:hAnsi="Times New Roman" w:cs="Times New Roman"/>
          <w:sz w:val="30"/>
          <w:szCs w:val="30"/>
        </w:rPr>
        <w:t xml:space="preserve"> </w:t>
      </w:r>
    </w:p>
    <w:p w:rsidR="00AB391A" w:rsidRPr="002376FB" w:rsidRDefault="00AB391A" w:rsidP="00AB391A">
      <w:pPr>
        <w:shd w:val="clear" w:color="auto" w:fill="FEFEFE"/>
        <w:spacing w:before="100" w:beforeAutospacing="1" w:after="100" w:afterAutospacing="1"/>
        <w:ind w:firstLine="600"/>
        <w:divId w:val="261841146"/>
        <w:rPr>
          <w:rFonts w:ascii="Times New Roman" w:eastAsia="仿宋_GB2312" w:hAnsi="Times New Roman" w:cs="Times New Roman"/>
          <w:color w:val="000000"/>
          <w:sz w:val="30"/>
          <w:szCs w:val="30"/>
        </w:rPr>
      </w:pPr>
      <w:r w:rsidRPr="002376FB">
        <w:rPr>
          <w:rFonts w:ascii="Times New Roman" w:eastAsia="仿宋_GB2312" w:hAnsi="Times New Roman" w:cs="Times New Roman"/>
          <w:color w:val="000000"/>
          <w:sz w:val="30"/>
          <w:szCs w:val="30"/>
        </w:rPr>
        <w:t>联系人：包滢、王凤婷</w:t>
      </w:r>
    </w:p>
    <w:p w:rsidR="00AB391A" w:rsidRPr="002376FB" w:rsidRDefault="00AB391A" w:rsidP="00AB391A">
      <w:pPr>
        <w:shd w:val="clear" w:color="auto" w:fill="FEFEFE"/>
        <w:spacing w:before="100" w:beforeAutospacing="1" w:after="100" w:afterAutospacing="1"/>
        <w:ind w:firstLine="600"/>
        <w:divId w:val="261841146"/>
        <w:rPr>
          <w:rFonts w:ascii="Times New Roman" w:eastAsia="仿宋_GB2312" w:hAnsi="Times New Roman" w:cs="Times New Roman"/>
          <w:color w:val="000000"/>
          <w:sz w:val="30"/>
          <w:szCs w:val="30"/>
        </w:rPr>
      </w:pPr>
      <w:r w:rsidRPr="002376FB">
        <w:rPr>
          <w:rFonts w:ascii="Times New Roman" w:eastAsia="仿宋_GB2312" w:hAnsi="Times New Roman" w:cs="Times New Roman"/>
          <w:color w:val="000000"/>
          <w:sz w:val="30"/>
          <w:szCs w:val="30"/>
        </w:rPr>
        <w:t>电话：</w:t>
      </w:r>
      <w:r w:rsidRPr="002376FB">
        <w:rPr>
          <w:rFonts w:ascii="Times New Roman" w:eastAsia="仿宋_GB2312" w:hAnsi="Times New Roman" w:cs="Times New Roman"/>
          <w:color w:val="000000"/>
          <w:sz w:val="30"/>
          <w:szCs w:val="30"/>
        </w:rPr>
        <w:t>65903764</w:t>
      </w:r>
    </w:p>
    <w:p w:rsidR="00AB391A" w:rsidRPr="002376FB" w:rsidRDefault="00AB391A" w:rsidP="00AB391A">
      <w:pPr>
        <w:shd w:val="clear" w:color="auto" w:fill="FEFEFE"/>
        <w:spacing w:before="100" w:beforeAutospacing="1" w:after="100" w:afterAutospacing="1"/>
        <w:ind w:firstLine="600"/>
        <w:divId w:val="261841146"/>
        <w:rPr>
          <w:rFonts w:ascii="Times New Roman" w:eastAsia="仿宋_GB2312" w:hAnsi="Times New Roman" w:cs="Times New Roman"/>
          <w:color w:val="000000"/>
          <w:sz w:val="30"/>
          <w:szCs w:val="30"/>
        </w:rPr>
      </w:pPr>
      <w:r w:rsidRPr="002376FB">
        <w:rPr>
          <w:rFonts w:ascii="Times New Roman" w:eastAsia="仿宋_GB2312" w:hAnsi="Times New Roman" w:cs="Times New Roman"/>
          <w:color w:val="000000"/>
          <w:sz w:val="30"/>
          <w:szCs w:val="30"/>
        </w:rPr>
        <w:t>E-mail</w:t>
      </w:r>
      <w:r w:rsidRPr="002376FB">
        <w:rPr>
          <w:rFonts w:ascii="Times New Roman" w:eastAsia="仿宋_GB2312" w:hAnsi="Times New Roman" w:cs="Times New Roman"/>
          <w:color w:val="000000"/>
          <w:sz w:val="30"/>
          <w:szCs w:val="30"/>
        </w:rPr>
        <w:t>：</w:t>
      </w:r>
      <w:r w:rsidRPr="002376FB">
        <w:rPr>
          <w:rFonts w:ascii="Times New Roman" w:eastAsia="仿宋_GB2312" w:hAnsi="Times New Roman" w:cs="Times New Roman"/>
          <w:color w:val="000000"/>
          <w:sz w:val="30"/>
          <w:szCs w:val="30"/>
        </w:rPr>
        <w:t>bao.ying@mail.shufe.edu.cn</w:t>
      </w:r>
      <w:r w:rsidRPr="002376FB">
        <w:rPr>
          <w:rFonts w:ascii="Times New Roman" w:eastAsia="仿宋_GB2312" w:hAnsi="Times New Roman" w:cs="Times New Roman"/>
          <w:color w:val="000000"/>
          <w:sz w:val="30"/>
          <w:szCs w:val="30"/>
        </w:rPr>
        <w:t>、</w:t>
      </w:r>
      <w:r w:rsidRPr="002376FB">
        <w:rPr>
          <w:rFonts w:ascii="Times New Roman" w:eastAsia="仿宋_GB2312" w:hAnsi="Times New Roman" w:cs="Times New Roman"/>
          <w:color w:val="000000"/>
          <w:sz w:val="30"/>
          <w:szCs w:val="30"/>
        </w:rPr>
        <w:t>wang.fengting@mail.shufe.edu.cn</w:t>
      </w:r>
    </w:p>
    <w:p w:rsidR="00E0209E" w:rsidRPr="002376FB" w:rsidRDefault="00E13B15">
      <w:pPr>
        <w:spacing w:before="100" w:beforeAutospacing="1" w:after="100" w:afterAutospacing="1"/>
        <w:ind w:firstLine="555"/>
        <w:divId w:val="261841146"/>
        <w:rPr>
          <w:rFonts w:ascii="Times New Roman" w:hAnsi="Times New Roman" w:cs="Times New Roman"/>
          <w:sz w:val="30"/>
          <w:szCs w:val="30"/>
        </w:rPr>
      </w:pPr>
      <w:r w:rsidRPr="002376FB">
        <w:rPr>
          <w:rFonts w:ascii="Times New Roman" w:eastAsia="仿宋_GB2312" w:hAnsi="Times New Roman" w:cs="Times New Roman"/>
          <w:b/>
          <w:bCs/>
          <w:sz w:val="30"/>
          <w:szCs w:val="30"/>
        </w:rPr>
        <w:t>附件</w:t>
      </w:r>
      <w:r w:rsidRPr="002376FB">
        <w:rPr>
          <w:rFonts w:ascii="Times New Roman" w:eastAsia="仿宋_GB2312" w:hAnsi="Times New Roman" w:cs="Times New Roman"/>
          <w:b/>
          <w:bCs/>
          <w:sz w:val="30"/>
          <w:szCs w:val="30"/>
        </w:rPr>
        <w:t>:</w:t>
      </w:r>
      <w:r w:rsidRPr="002376FB">
        <w:rPr>
          <w:rFonts w:ascii="Times New Roman" w:eastAsia="仿宋_GB2312" w:hAnsi="Times New Roman" w:cs="Times New Roman"/>
          <w:sz w:val="30"/>
          <w:szCs w:val="30"/>
        </w:rPr>
        <w:t xml:space="preserve"> 2019</w:t>
      </w:r>
      <w:r w:rsidRPr="002376FB">
        <w:rPr>
          <w:rFonts w:ascii="Times New Roman" w:eastAsia="仿宋_GB2312" w:hAnsi="Times New Roman" w:cs="Times New Roman"/>
          <w:sz w:val="30"/>
          <w:szCs w:val="30"/>
        </w:rPr>
        <w:t>年度上海市人民政府决策咨询研究教育政策专项课题指南</w:t>
      </w:r>
      <w:r w:rsidRPr="002376FB">
        <w:rPr>
          <w:rFonts w:ascii="Times New Roman" w:hAnsi="Times New Roman" w:cs="Times New Roman"/>
          <w:sz w:val="30"/>
          <w:szCs w:val="30"/>
        </w:rPr>
        <w:t xml:space="preserve">  </w:t>
      </w:r>
    </w:p>
    <w:p w:rsidR="00AB391A" w:rsidRPr="002376FB" w:rsidRDefault="00AB391A">
      <w:pPr>
        <w:spacing w:before="100" w:beforeAutospacing="1" w:after="100" w:afterAutospacing="1"/>
        <w:ind w:firstLine="555"/>
        <w:divId w:val="261841146"/>
        <w:rPr>
          <w:rFonts w:ascii="Times New Roman" w:hAnsi="Times New Roman" w:cs="Times New Roman"/>
          <w:sz w:val="30"/>
          <w:szCs w:val="30"/>
        </w:rPr>
      </w:pPr>
    </w:p>
    <w:p w:rsidR="00AB391A" w:rsidRPr="002376FB" w:rsidRDefault="00AB391A" w:rsidP="00AB391A">
      <w:pPr>
        <w:spacing w:before="100" w:beforeAutospacing="1" w:after="100" w:afterAutospacing="1"/>
        <w:ind w:firstLine="620"/>
        <w:jc w:val="right"/>
        <w:divId w:val="1660645374"/>
        <w:rPr>
          <w:rFonts w:ascii="Times New Roman" w:hAnsi="Times New Roman" w:cs="Times New Roman"/>
          <w:color w:val="000000" w:themeColor="text1"/>
          <w:sz w:val="30"/>
          <w:szCs w:val="30"/>
          <w:lang w:eastAsia="zh-Hans"/>
        </w:rPr>
      </w:pPr>
      <w:r w:rsidRPr="002376FB">
        <w:rPr>
          <w:rFonts w:ascii="Times New Roman" w:eastAsia="仿宋_GB2312" w:hAnsi="Times New Roman" w:cs="Times New Roman"/>
          <w:color w:val="000000" w:themeColor="text1"/>
          <w:sz w:val="30"/>
          <w:szCs w:val="30"/>
          <w:lang w:eastAsia="zh-Hans"/>
        </w:rPr>
        <w:t>科研处</w:t>
      </w:r>
    </w:p>
    <w:p w:rsidR="00AB391A" w:rsidRPr="002376FB" w:rsidRDefault="00AB391A" w:rsidP="00AB391A">
      <w:pPr>
        <w:shd w:val="clear" w:color="auto" w:fill="FEFEFE"/>
        <w:spacing w:before="100" w:beforeAutospacing="1" w:after="100" w:afterAutospacing="1"/>
        <w:jc w:val="right"/>
        <w:divId w:val="1660645374"/>
        <w:rPr>
          <w:rFonts w:ascii="Times New Roman" w:hAnsi="Times New Roman" w:cs="Times New Roman"/>
          <w:sz w:val="30"/>
          <w:szCs w:val="30"/>
        </w:rPr>
      </w:pPr>
      <w:r w:rsidRPr="002376FB">
        <w:rPr>
          <w:rFonts w:ascii="Times New Roman" w:hAnsi="Times New Roman" w:cs="Times New Roman"/>
          <w:sz w:val="30"/>
          <w:szCs w:val="30"/>
        </w:rPr>
        <w:t>2019</w:t>
      </w:r>
      <w:r w:rsidRPr="002376FB">
        <w:rPr>
          <w:rFonts w:ascii="Times New Roman" w:eastAsia="仿宋_GB2312" w:hAnsi="Times New Roman" w:cs="Times New Roman"/>
          <w:color w:val="000000"/>
          <w:sz w:val="30"/>
          <w:szCs w:val="30"/>
        </w:rPr>
        <w:t>年</w:t>
      </w:r>
      <w:r w:rsidRPr="002376FB">
        <w:rPr>
          <w:rFonts w:ascii="Times New Roman" w:eastAsia="仿宋_GB2312" w:hAnsi="Times New Roman" w:cs="Times New Roman"/>
          <w:color w:val="000000"/>
          <w:sz w:val="30"/>
          <w:szCs w:val="30"/>
        </w:rPr>
        <w:t>5</w:t>
      </w:r>
      <w:r w:rsidRPr="002376FB">
        <w:rPr>
          <w:rFonts w:ascii="Times New Roman" w:eastAsia="仿宋_GB2312" w:hAnsi="Times New Roman" w:cs="Times New Roman"/>
          <w:color w:val="000000"/>
          <w:sz w:val="30"/>
          <w:szCs w:val="30"/>
        </w:rPr>
        <w:t>月</w:t>
      </w:r>
      <w:r w:rsidRPr="002376FB">
        <w:rPr>
          <w:rFonts w:ascii="Times New Roman" w:eastAsia="仿宋_GB2312" w:hAnsi="Times New Roman" w:cs="Times New Roman"/>
          <w:color w:val="000000"/>
          <w:sz w:val="30"/>
          <w:szCs w:val="30"/>
        </w:rPr>
        <w:t>10</w:t>
      </w:r>
      <w:r w:rsidRPr="002376FB">
        <w:rPr>
          <w:rFonts w:ascii="Times New Roman" w:eastAsia="仿宋_GB2312" w:hAnsi="Times New Roman" w:cs="Times New Roman"/>
          <w:color w:val="000000"/>
          <w:sz w:val="30"/>
          <w:szCs w:val="30"/>
        </w:rPr>
        <w:t>日</w:t>
      </w:r>
      <w:r w:rsidRPr="002376FB">
        <w:rPr>
          <w:rFonts w:ascii="Times New Roman" w:hAnsi="Times New Roman" w:cs="Times New Roman"/>
          <w:sz w:val="30"/>
          <w:szCs w:val="30"/>
        </w:rPr>
        <w:t xml:space="preserve"> </w:t>
      </w:r>
    </w:p>
    <w:p w:rsidR="00E0209E" w:rsidRPr="002376FB" w:rsidRDefault="00E0209E">
      <w:pPr>
        <w:divId w:val="1660645374"/>
        <w:rPr>
          <w:rFonts w:ascii="Times New Roman" w:hAnsi="Times New Roman" w:cs="Times New Roman"/>
          <w:sz w:val="30"/>
          <w:szCs w:val="30"/>
          <w:lang w:eastAsia="zh-Hans"/>
        </w:rPr>
      </w:pPr>
    </w:p>
    <w:p w:rsidR="00E0209E" w:rsidRPr="002376FB" w:rsidRDefault="00E13B15">
      <w:pPr>
        <w:spacing w:before="100" w:beforeAutospacing="1" w:after="100" w:afterAutospacing="1"/>
        <w:divId w:val="1660645374"/>
        <w:rPr>
          <w:rFonts w:ascii="Times New Roman" w:hAnsi="Times New Roman" w:cs="Times New Roman"/>
          <w:sz w:val="30"/>
          <w:szCs w:val="30"/>
        </w:rPr>
      </w:pPr>
      <w:r w:rsidRPr="002376FB">
        <w:rPr>
          <w:rFonts w:ascii="Times New Roman" w:eastAsia="黑体" w:hAnsi="Times New Roman" w:cs="Times New Roman"/>
          <w:sz w:val="30"/>
          <w:szCs w:val="30"/>
        </w:rPr>
        <w:lastRenderedPageBreak/>
        <w:t>附件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jc w:val="center"/>
        <w:divId w:val="1660645374"/>
        <w:rPr>
          <w:rFonts w:ascii="Times New Roman" w:hAnsi="Times New Roman" w:cs="Times New Roman"/>
          <w:sz w:val="30"/>
          <w:szCs w:val="30"/>
        </w:rPr>
      </w:pPr>
      <w:r w:rsidRPr="002376FB">
        <w:rPr>
          <w:rFonts w:ascii="Times New Roman" w:eastAsia="华文中宋" w:hAnsi="Times New Roman" w:cs="Times New Roman"/>
          <w:sz w:val="30"/>
          <w:szCs w:val="30"/>
        </w:rPr>
        <w:t>2019</w:t>
      </w:r>
      <w:r w:rsidRPr="002376FB">
        <w:rPr>
          <w:rFonts w:ascii="Times New Roman" w:eastAsia="华文中宋" w:hAnsi="Times New Roman" w:cs="Times New Roman"/>
          <w:sz w:val="30"/>
          <w:szCs w:val="30"/>
        </w:rPr>
        <w:t>年度上海市人民政府决策咨询研究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jc w:val="center"/>
        <w:divId w:val="1660645374"/>
        <w:rPr>
          <w:rFonts w:ascii="Times New Roman" w:hAnsi="Times New Roman" w:cs="Times New Roman"/>
          <w:sz w:val="30"/>
          <w:szCs w:val="30"/>
        </w:rPr>
      </w:pPr>
      <w:r w:rsidRPr="002376FB">
        <w:rPr>
          <w:rFonts w:ascii="Times New Roman" w:eastAsia="华文中宋" w:hAnsi="Times New Roman" w:cs="Times New Roman"/>
          <w:sz w:val="30"/>
          <w:szCs w:val="30"/>
        </w:rPr>
        <w:t>教育政策专项课题指南</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51"/>
        <w:divId w:val="1660645374"/>
        <w:rPr>
          <w:rFonts w:ascii="Times New Roman" w:hAnsi="Times New Roman" w:cs="Times New Roman"/>
          <w:sz w:val="30"/>
          <w:szCs w:val="30"/>
        </w:rPr>
      </w:pPr>
      <w:r w:rsidRPr="002376FB">
        <w:rPr>
          <w:rFonts w:ascii="Times New Roman" w:eastAsia="黑体" w:hAnsi="Times New Roman" w:cs="Times New Roman"/>
          <w:b/>
          <w:bCs/>
          <w:sz w:val="30"/>
          <w:szCs w:val="30"/>
        </w:rPr>
        <w:t>一、</w:t>
      </w:r>
      <w:r w:rsidRPr="002376FB">
        <w:rPr>
          <w:rFonts w:ascii="Times New Roman" w:eastAsia="黑体" w:hAnsi="Times New Roman" w:cs="Times New Roman"/>
          <w:sz w:val="30"/>
          <w:szCs w:val="30"/>
        </w:rPr>
        <w:t>上海教育法治对教育强市的保障机制研究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进入新时代，我国提出了教育强国的新教育理念，与之相适应，上海提出了教育强市的理念和方略。在此背景下，请分析比较发达国家教育发展与城市发展之间的关系，并以此为鉴，围绕新时代教育法治在保障上海教育强市中的若干关键问题展开研究，并有机结合国之大计、党之大计新定位对上海教育工作的新要求，对上海地方教育法治在教育强市中新的相关价值、制度设计、保障措施乃至于新的纠纷解决机制等作出具体构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二、长三角一体化发展示范区建设中的教育支撑力与贡献度研究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习总书记在首届中国国际进口博览会开幕式上发表主旨演讲时郑重宣布，将支持长三区域一体化发展正式上升为国家战略，而</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长三角一体化发展示范区</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则是今年推进长三角一体化国家战略的新亮点。在这一背景下，本课题需要研究教育如何结合自身发展规律，找准其在示范区建设和发展中的定位和价</w:t>
      </w:r>
      <w:r w:rsidRPr="002376FB">
        <w:rPr>
          <w:rFonts w:ascii="Times New Roman" w:eastAsia="仿宋_GB2312" w:hAnsi="Times New Roman" w:cs="Times New Roman"/>
          <w:sz w:val="30"/>
          <w:szCs w:val="30"/>
        </w:rPr>
        <w:lastRenderedPageBreak/>
        <w:t>值，并从制度建设、机制构建、实施措施等方面，分析、构建在其示范区建设和发展中的支撑力和贡献度。</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黑体" w:hAnsi="Times New Roman" w:cs="Times New Roman"/>
          <w:sz w:val="30"/>
          <w:szCs w:val="30"/>
        </w:rPr>
        <w:t>三、推进长三角教育一体化的联通融合机制研究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为贯彻落实长三角地区一体化发展的国家战略，对接全市长三角一体化发展重点工作的推进，本课题应在研究梳理历年长三角地区教育协作历程的基础上，探索新形势新背景下，推进长三角教育一体化的引领理念、重点领域、可行途径以及具体措施，探索构建长三角教育一体化的联通融合机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四、长三角教育更高质量一体化中的人才培养深度协同机制研究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长三角地区教育更高质量一体化发展，已经成为整个长三角地区适应经济新常态、建设现代化城市、打造世界级城市群的</w:t>
      </w:r>
      <w:r w:rsidRPr="002376FB">
        <w:rPr>
          <w:rFonts w:ascii="Times New Roman" w:eastAsia="仿宋_GB2312" w:hAnsi="Times New Roman" w:cs="Times New Roman"/>
          <w:sz w:val="30"/>
          <w:szCs w:val="30"/>
        </w:rPr>
        <w:lastRenderedPageBreak/>
        <w:t>重要战略选择。为实现这一发展方向，本课题应当调研发掘和提炼目前长三角各省市在人才培养方面的领先做法、存在问题、协同程度等，并以此为基础，探索在长三角教育一体化过程中人才培养深度协同的难点、重点及可能解决路径，由此分层次、分阶段构建起长三角地区教育一体化背景下人才培养深度协同的体制机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黑体" w:hAnsi="Times New Roman" w:cs="Times New Roman"/>
          <w:sz w:val="30"/>
          <w:szCs w:val="30"/>
        </w:rPr>
        <w:t>五、立足上海高质量产业体系和高端制造业发展定位的本市职业教育发展研究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本市现代职业教育的发展应当立足本市高质量产业体系的构建和高端制造业的发展，在这一定位基础上，本课题应当深入调研，研究如何通过规划引领、标准引导、专业优化等方式，明确本市职业教育的全新内涵、发展方向，并探索构建可行的发展路径和措施。</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黑体" w:hAnsi="Times New Roman" w:cs="Times New Roman"/>
          <w:sz w:val="30"/>
          <w:szCs w:val="30"/>
        </w:rPr>
        <w:t>六、上海国际化教育的关键突破点及其法治化保障研究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lastRenderedPageBreak/>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42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基于中央新发布的《粤港澳大湾区发展规划纲要》和习总书记对粤港澳和长三角在科创领域集中发力、突破</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掐脖子</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问题上的指示，本课题应当研究新时代国际开放视野下上海教育国际化的新理念和新诠释，并在系统梳理这方面法规制度保障的基础上，探索如何引导、支撑中外合作办学的新趋势与机制创新，尤其是顶尖高校的跨境、跨国合作。</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七、教材管理的省级教育行政部门权责及运行机制研究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本课题要求在调研和现状梳理的基础上，研究构建本市中小学、高校、职校、境外引进教材建设规划、编制、审查、出版、发行等相关制度，并提出可行的具体管理措施，最后研究形成《上海市教材管理办法（草案）》。</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八、破除</w:t>
      </w:r>
      <w:r w:rsidRPr="002376FB">
        <w:rPr>
          <w:rFonts w:ascii="Times New Roman" w:eastAsia="黑体" w:hAnsi="Times New Roman" w:cs="Times New Roman"/>
          <w:sz w:val="30"/>
          <w:szCs w:val="30"/>
        </w:rPr>
        <w:t>“</w:t>
      </w:r>
      <w:r w:rsidRPr="002376FB">
        <w:rPr>
          <w:rFonts w:ascii="Times New Roman" w:eastAsia="黑体" w:hAnsi="Times New Roman" w:cs="Times New Roman"/>
          <w:sz w:val="30"/>
          <w:szCs w:val="30"/>
        </w:rPr>
        <w:t>五唯</w:t>
      </w:r>
      <w:r w:rsidRPr="002376FB">
        <w:rPr>
          <w:rFonts w:ascii="Times New Roman" w:eastAsia="黑体" w:hAnsi="Times New Roman" w:cs="Times New Roman"/>
          <w:sz w:val="30"/>
          <w:szCs w:val="30"/>
        </w:rPr>
        <w:t>”</w:t>
      </w:r>
      <w:r w:rsidRPr="002376FB">
        <w:rPr>
          <w:rFonts w:ascii="Times New Roman" w:eastAsia="黑体" w:hAnsi="Times New Roman" w:cs="Times New Roman"/>
          <w:sz w:val="30"/>
          <w:szCs w:val="30"/>
        </w:rPr>
        <w:t>与构建更加科学合理的教育评价机制研究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lastRenderedPageBreak/>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习总书记在全国教育大会上指出，要扭转不科学的教育评价导向，坚决克服唯分数、唯升学、唯文凭、唯论文、唯帽子的顽瘴痼疾，从根本上解决教育评价指挥棒问题。以此为指导，本课题应当在深入调研和现状梳理的基础上，探索构建科学合理的各级各类教育评价体系，并健全完善相关改革举措，形成一套相对完整的教育评价改革制度框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九、人工智能时代教育科技发展对教育治理的挑战与应对机制研究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当前，以互联网为代表的新一轮科技革命和产业革命深刻改变着教育的现在和未来，教育与科技的深度跨界融合推动了教育的革命，催生出诸如在线课程、共享教室、微课以及</w:t>
      </w:r>
      <w:r w:rsidRPr="002376FB">
        <w:rPr>
          <w:rFonts w:ascii="Times New Roman" w:eastAsia="仿宋_GB2312" w:hAnsi="Times New Roman" w:cs="Times New Roman"/>
          <w:sz w:val="30"/>
          <w:szCs w:val="30"/>
        </w:rPr>
        <w:t xml:space="preserve">AI </w:t>
      </w:r>
      <w:r w:rsidRPr="002376FB">
        <w:rPr>
          <w:rFonts w:ascii="Times New Roman" w:eastAsia="仿宋_GB2312" w:hAnsi="Times New Roman" w:cs="Times New Roman"/>
          <w:sz w:val="30"/>
          <w:szCs w:val="30"/>
        </w:rPr>
        <w:t>教育、</w:t>
      </w:r>
      <w:r w:rsidRPr="002376FB">
        <w:rPr>
          <w:rFonts w:ascii="Times New Roman" w:eastAsia="仿宋_GB2312" w:hAnsi="Times New Roman" w:cs="Times New Roman"/>
          <w:sz w:val="30"/>
          <w:szCs w:val="30"/>
        </w:rPr>
        <w:t>VR</w:t>
      </w:r>
      <w:r w:rsidRPr="002376FB">
        <w:rPr>
          <w:rFonts w:ascii="Times New Roman" w:eastAsia="仿宋_GB2312" w:hAnsi="Times New Roman" w:cs="Times New Roman"/>
          <w:sz w:val="30"/>
          <w:szCs w:val="30"/>
        </w:rPr>
        <w:t>教学等教育新业态，并对学生信息保护、教学模式变革等教育治理问题提出了新的挑战和机遇。本课题旨在通过梳理分析当前以及未来一定时期内，国内外教育科技深度融合的若干主要模式，从而研究探索在人工智能时代我国教育领域将面临何种新的变革和挑战，我们又该如何有效应对与合理引导，从而积极构建政府、学校、社会多元合作治理机制，为教育创新和教育科技发展创造良好的生态环境。</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lastRenderedPageBreak/>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十、长三角开放教育学分银行运行平台和机制实践探索</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基于长三角地区各地学分银行的探索和实践，探索建立长三角开放教育学分银行共同平台，并研究如何制定共同规则、运行方式和体制机制，不断完善以开放大学为主的学分银行功能，探索地区间学习成果互认机制，探索学生校际流动与培养互认机制，推进地区内课程互选和学分互认。</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黑体" w:hAnsi="Times New Roman" w:cs="Times New Roman"/>
          <w:sz w:val="30"/>
          <w:szCs w:val="30"/>
        </w:rPr>
        <w:t>十一、上海发展社区教育推进基层社会治理研究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社区是城市社会治理的</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最后一公里</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。社区教育对于增进社区活力和凝聚力，提高社区居民的公民参与意识和能力，增强市民的幸福感和社会发展的获得感，都具有重要的意义。本研究重点关注但不局限于以下问题：</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、社区教育推进社区治理的重点领域和路径；</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、社区教育创新基层社区治理的最佳实践研究；</w:t>
      </w:r>
      <w:r w:rsidRPr="002376FB">
        <w:rPr>
          <w:rFonts w:ascii="Times New Roman" w:eastAsia="仿宋_GB2312" w:hAnsi="Times New Roman" w:cs="Times New Roman"/>
          <w:sz w:val="30"/>
          <w:szCs w:val="30"/>
        </w:rPr>
        <w:t>3</w:t>
      </w:r>
      <w:r w:rsidRPr="002376FB">
        <w:rPr>
          <w:rFonts w:ascii="Times New Roman" w:eastAsia="仿宋_GB2312" w:hAnsi="Times New Roman" w:cs="Times New Roman"/>
          <w:sz w:val="30"/>
          <w:szCs w:val="30"/>
        </w:rPr>
        <w:t>、社区教育推进基层社区治理的体制和机制研究；</w:t>
      </w:r>
      <w:r w:rsidRPr="002376FB">
        <w:rPr>
          <w:rFonts w:ascii="Times New Roman" w:eastAsia="仿宋_GB2312" w:hAnsi="Times New Roman" w:cs="Times New Roman"/>
          <w:sz w:val="30"/>
          <w:szCs w:val="30"/>
        </w:rPr>
        <w:t>4</w:t>
      </w:r>
      <w:r w:rsidRPr="002376FB">
        <w:rPr>
          <w:rFonts w:ascii="Times New Roman" w:eastAsia="仿宋_GB2312" w:hAnsi="Times New Roman" w:cs="Times New Roman"/>
          <w:sz w:val="30"/>
          <w:szCs w:val="30"/>
        </w:rPr>
        <w:t>、社区教育与社区治理融合的国际比较研究。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lastRenderedPageBreak/>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十二、党内法规推动</w:t>
      </w:r>
      <w:r w:rsidRPr="002376FB">
        <w:rPr>
          <w:rFonts w:ascii="Times New Roman" w:eastAsia="黑体" w:hAnsi="Times New Roman" w:cs="Times New Roman"/>
          <w:sz w:val="30"/>
          <w:szCs w:val="30"/>
        </w:rPr>
        <w:t>“</w:t>
      </w:r>
      <w:r w:rsidRPr="002376FB">
        <w:rPr>
          <w:rFonts w:ascii="Times New Roman" w:eastAsia="黑体" w:hAnsi="Times New Roman" w:cs="Times New Roman"/>
          <w:sz w:val="30"/>
          <w:szCs w:val="30"/>
        </w:rPr>
        <w:t>党的领导</w:t>
      </w:r>
      <w:r w:rsidRPr="002376FB">
        <w:rPr>
          <w:rFonts w:ascii="Times New Roman" w:eastAsia="黑体" w:hAnsi="Times New Roman" w:cs="Times New Roman"/>
          <w:sz w:val="30"/>
          <w:szCs w:val="30"/>
        </w:rPr>
        <w:t>”</w:t>
      </w:r>
      <w:r w:rsidRPr="002376FB">
        <w:rPr>
          <w:rFonts w:ascii="Times New Roman" w:eastAsia="黑体" w:hAnsi="Times New Roman" w:cs="Times New Roman"/>
          <w:sz w:val="30"/>
          <w:szCs w:val="30"/>
        </w:rPr>
        <w:t>法治化研究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立足于改革开放以来党的建设与依法治国的理论与实践，梳理党的领导、依法治国、人民当家作主的有机统一性，深入研究党内法规的基本内涵、基本功能、价值追求、基本形式与党内法规体系，正确认识与处理</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制度治党、思想建党、依规治党、依纪治党</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之间的关系、</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依规治党与依法治国、依法执政</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之间的关系、</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党内法规与国家法律</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之间的关系，从而系统明确党内法规对于推动党的领导法治化的意义、方式、路径和措施等。</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十三、新时代党内法规制度体系构建的目标愿景、问题难点与实施路径研究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49"/>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立足于新时代党内法规建设形势任务需要与科学发展需求，结合党的十八大以来全面从严治党、全面依法治国的理论与实践，系统研究习近平总书记关于党内法规制度体系建设的系列讲话，探索新时代党内法规制度体系构建的目标愿景、问题难点与实施路径。</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lastRenderedPageBreak/>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十四、在沪召开的四次中共党代会在制度治党上的理论创新和实践探索研究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深入研究、分析、比较在沪召开的四次中共党代会在在制度治党上的理论创新和实践探索，结合习近平总书记关于制度治党的基本理念、基本方略与基本要求，明确新时代制度治党的发展方向、价值追求、基本功能与重点任务等。</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十五、党内规范性文件基本范畴与建设管理研究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本课题应当重点研究以下几个方面内容：（</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）党内规范性文件的基本范畴；（</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）地方党内规范性文件创制过程中的权限和程序问题研究；（</w:t>
      </w:r>
      <w:r w:rsidRPr="002376FB">
        <w:rPr>
          <w:rFonts w:ascii="Times New Roman" w:eastAsia="仿宋_GB2312" w:hAnsi="Times New Roman" w:cs="Times New Roman"/>
          <w:sz w:val="30"/>
          <w:szCs w:val="30"/>
        </w:rPr>
        <w:t>3</w:t>
      </w:r>
      <w:r w:rsidRPr="002376FB">
        <w:rPr>
          <w:rFonts w:ascii="Times New Roman" w:eastAsia="仿宋_GB2312" w:hAnsi="Times New Roman" w:cs="Times New Roman"/>
          <w:sz w:val="30"/>
          <w:szCs w:val="30"/>
        </w:rPr>
        <w:t>）党政联合发文中的若干问题研究，包含但不限于文件性质、适用范围、党政衔接、职权范畴、备案审查、争议处置及司法监督等。</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lastRenderedPageBreak/>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十六、</w:t>
      </w:r>
      <w:r w:rsidRPr="002376FB">
        <w:rPr>
          <w:rFonts w:ascii="Times New Roman" w:eastAsia="黑体" w:hAnsi="Times New Roman" w:cs="Times New Roman"/>
          <w:sz w:val="30"/>
          <w:szCs w:val="30"/>
        </w:rPr>
        <w:t>“</w:t>
      </w:r>
      <w:r w:rsidRPr="002376FB">
        <w:rPr>
          <w:rFonts w:ascii="Times New Roman" w:eastAsia="黑体" w:hAnsi="Times New Roman" w:cs="Times New Roman"/>
          <w:sz w:val="30"/>
          <w:szCs w:val="30"/>
        </w:rPr>
        <w:t>互联网</w:t>
      </w:r>
      <w:r w:rsidRPr="002376FB">
        <w:rPr>
          <w:rFonts w:ascii="Times New Roman" w:eastAsia="黑体" w:hAnsi="Times New Roman" w:cs="Times New Roman"/>
          <w:sz w:val="30"/>
          <w:szCs w:val="30"/>
        </w:rPr>
        <w:t xml:space="preserve"> ”</w:t>
      </w:r>
      <w:r w:rsidRPr="002376FB">
        <w:rPr>
          <w:rFonts w:ascii="Times New Roman" w:eastAsia="黑体" w:hAnsi="Times New Roman" w:cs="Times New Roman"/>
          <w:sz w:val="30"/>
          <w:szCs w:val="30"/>
        </w:rPr>
        <w:t>背景下高校智慧党建的实践路径</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随着移动互联网技术、云计算、人工智能、大数据应用的蓬勃发展，催生了众多新经济、新业态，智慧党建也应运而生。高校党建工作更应紧跟时代发展，充分利用移动互联网技术，创新党建工作模式，实现党建的数字化、移动化、在线化和智能化。本研究将从高校</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智慧党建</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的概念、特征入手</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阐述推进高校</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智慧党建</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的意义和作用，重点研究如何依托</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智慧党建</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平台，运用云计算、大数据等技术，着力解决党支部建设和党组织活动的规范性问题、党管人才工作的实效性问题等，变革现有的党建模式，打造传播力强、互动性强、内容形式丰富、党群联系紧密、服务更加智能的智慧党建新模式，促进</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互联网</w:t>
      </w:r>
      <w:r w:rsidRPr="002376FB">
        <w:rPr>
          <w:rFonts w:ascii="Times New Roman" w:eastAsia="仿宋_GB2312" w:hAnsi="Times New Roman" w:cs="Times New Roman"/>
          <w:sz w:val="30"/>
          <w:szCs w:val="30"/>
        </w:rPr>
        <w:t xml:space="preserve"> ”</w:t>
      </w:r>
      <w:r w:rsidRPr="002376FB">
        <w:rPr>
          <w:rFonts w:ascii="Times New Roman" w:eastAsia="仿宋_GB2312" w:hAnsi="Times New Roman" w:cs="Times New Roman"/>
          <w:sz w:val="30"/>
          <w:szCs w:val="30"/>
        </w:rPr>
        <w:t>与党建工作的无缝对接和深度融合，推进党建创新发展、提升党建工作活力与效率。</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十七、上海高校哲学社会科学教师意识形态能力状况分析及对策研究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lastRenderedPageBreak/>
        <w:t>在抽样调查的基础上，认真梳理上海高校哲学社会科学教师意识形态能力现状，深入分析总结良好的状况、有效的经验、存在的问题以及突出的短板，从多个维度深入分析原因，提出对策建议，形成决策咨询报告。</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十八、强校工程背景下推进实验校建设的有效模式探究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根据上海《关于实施百所公办初中强校工程的意见》，选取</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所实验校，认真梳理实验校发展现状，深入分析存在的问题，从示范校、实验校深入合作的视角探索推进实验校建设发展的有效举措，从学校、政府等层面提出对策建议，形成决策咨询报告。</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十九、上海高校易班建设评价指标体系研究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lastRenderedPageBreak/>
        <w:t>结合上海各高校易班建设的实际情况，选取</w:t>
      </w:r>
      <w:r w:rsidRPr="002376FB">
        <w:rPr>
          <w:rFonts w:ascii="Times New Roman" w:eastAsia="仿宋_GB2312" w:hAnsi="Times New Roman" w:cs="Times New Roman"/>
          <w:sz w:val="30"/>
          <w:szCs w:val="30"/>
        </w:rPr>
        <w:t>15</w:t>
      </w:r>
      <w:r w:rsidRPr="002376FB">
        <w:rPr>
          <w:rFonts w:ascii="Times New Roman" w:eastAsia="仿宋_GB2312" w:hAnsi="Times New Roman" w:cs="Times New Roman"/>
          <w:sz w:val="30"/>
          <w:szCs w:val="30"/>
        </w:rPr>
        <w:t>所左右的上海高校，认真梳理各高校易班建设现状，深入总结易班建设经验，分析存在的问题，在此基础上提出上海易班建设评价的指标体系设计原则、基本思路及操作说明，形成决策咨询报告。</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黑体" w:hAnsi="Times New Roman" w:cs="Times New Roman"/>
          <w:sz w:val="30"/>
          <w:szCs w:val="30"/>
        </w:rPr>
        <w:t>二十、融媒体背景下上海高校网络思政工作创新研究</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研究要义提示：</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通过问卷调研、现场座谈等实证研究方式，总结分析</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融媒体</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时代上海高校网络思想政治教育面临的机遇与挑战，存在的问题与原因分析，以及创新发展的路径思考，从学校、政府等层面提出进一步加强上海高校网络思政工作的对策建议，形成决策咨询报告。</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b/>
          <w:bCs/>
          <w:sz w:val="30"/>
          <w:szCs w:val="30"/>
        </w:rPr>
        <w:t>研究进度要求：</w:t>
      </w:r>
      <w:r w:rsidRPr="002376FB">
        <w:rPr>
          <w:rFonts w:ascii="Times New Roman" w:hAnsi="Times New Roman" w:cs="Times New Roman"/>
          <w:sz w:val="30"/>
          <w:szCs w:val="30"/>
        </w:rPr>
        <w:t xml:space="preserve"> </w:t>
      </w:r>
    </w:p>
    <w:p w:rsidR="00E0209E" w:rsidRPr="002376FB" w:rsidRDefault="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1</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8</w:t>
      </w:r>
      <w:r w:rsidRPr="002376FB">
        <w:rPr>
          <w:rFonts w:ascii="Times New Roman" w:eastAsia="仿宋_GB2312" w:hAnsi="Times New Roman" w:cs="Times New Roman"/>
          <w:sz w:val="30"/>
          <w:szCs w:val="30"/>
        </w:rPr>
        <w:t>月底，提交项目研究中期成果报告，进行中期成果评估。</w:t>
      </w:r>
      <w:r w:rsidRPr="002376FB">
        <w:rPr>
          <w:rFonts w:ascii="Times New Roman" w:hAnsi="Times New Roman" w:cs="Times New Roman"/>
          <w:sz w:val="30"/>
          <w:szCs w:val="30"/>
        </w:rPr>
        <w:t xml:space="preserve"> </w:t>
      </w:r>
    </w:p>
    <w:p w:rsidR="00E0209E" w:rsidRPr="002376FB" w:rsidRDefault="00E13B15" w:rsidP="00E13B15">
      <w:pPr>
        <w:spacing w:before="100" w:beforeAutospacing="1" w:after="100" w:afterAutospacing="1"/>
        <w:ind w:firstLine="560"/>
        <w:divId w:val="1660645374"/>
        <w:rPr>
          <w:rFonts w:ascii="Times New Roman" w:hAnsi="Times New Roman" w:cs="Times New Roman"/>
          <w:sz w:val="30"/>
          <w:szCs w:val="30"/>
        </w:rPr>
      </w:pP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w:t>
      </w:r>
      <w:r w:rsidRPr="002376FB">
        <w:rPr>
          <w:rFonts w:ascii="Times New Roman" w:eastAsia="仿宋_GB2312" w:hAnsi="Times New Roman" w:cs="Times New Roman"/>
          <w:sz w:val="30"/>
          <w:szCs w:val="30"/>
        </w:rPr>
        <w:t>）</w:t>
      </w:r>
      <w:r w:rsidRPr="002376FB">
        <w:rPr>
          <w:rFonts w:ascii="Times New Roman" w:eastAsia="仿宋_GB2312" w:hAnsi="Times New Roman" w:cs="Times New Roman"/>
          <w:sz w:val="30"/>
          <w:szCs w:val="30"/>
        </w:rPr>
        <w:t>2019</w:t>
      </w:r>
      <w:r w:rsidRPr="002376FB">
        <w:rPr>
          <w:rFonts w:ascii="Times New Roman" w:eastAsia="仿宋_GB2312" w:hAnsi="Times New Roman" w:cs="Times New Roman"/>
          <w:sz w:val="30"/>
          <w:szCs w:val="30"/>
        </w:rPr>
        <w:t>年</w:t>
      </w:r>
      <w:r w:rsidRPr="002376FB">
        <w:rPr>
          <w:rFonts w:ascii="Times New Roman" w:eastAsia="仿宋_GB2312" w:hAnsi="Times New Roman" w:cs="Times New Roman"/>
          <w:sz w:val="30"/>
          <w:szCs w:val="30"/>
        </w:rPr>
        <w:t>12</w:t>
      </w:r>
      <w:r w:rsidRPr="002376FB">
        <w:rPr>
          <w:rFonts w:ascii="Times New Roman" w:eastAsia="仿宋_GB2312" w:hAnsi="Times New Roman" w:cs="Times New Roman"/>
          <w:sz w:val="30"/>
          <w:szCs w:val="30"/>
        </w:rPr>
        <w:t>月底，提交项目研究报告，进行结项验收。</w:t>
      </w:r>
      <w:r w:rsidRPr="002376FB">
        <w:rPr>
          <w:rFonts w:ascii="Times New Roman" w:hAnsi="Times New Roman" w:cs="Times New Roman"/>
          <w:sz w:val="30"/>
          <w:szCs w:val="30"/>
        </w:rPr>
        <w:t xml:space="preserve"> </w:t>
      </w:r>
      <w:r w:rsidRPr="002376FB">
        <w:rPr>
          <w:rFonts w:ascii="Times New Roman" w:hAnsi="Times New Roman" w:cs="Times New Roman"/>
          <w:sz w:val="30"/>
          <w:szCs w:val="30"/>
          <w:lang w:eastAsia="zh-Han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7" o:title=""/>
          </v:shape>
          <w:control r:id="rId8" w:name="DefaultOcxName7" w:shapeid="_x0000_i1028"/>
        </w:object>
      </w:r>
    </w:p>
    <w:sectPr w:rsidR="00E0209E" w:rsidRPr="002376FB">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B15" w:rsidRDefault="00E13B15" w:rsidP="00E13B15">
      <w:r>
        <w:separator/>
      </w:r>
    </w:p>
  </w:endnote>
  <w:endnote w:type="continuationSeparator" w:id="0">
    <w:p w:rsidR="00E13B15" w:rsidRDefault="00E13B15" w:rsidP="00E1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B15" w:rsidRDefault="00E13B15" w:rsidP="00E13B15">
      <w:r>
        <w:separator/>
      </w:r>
    </w:p>
  </w:footnote>
  <w:footnote w:type="continuationSeparator" w:id="0">
    <w:p w:rsidR="00E13B15" w:rsidRDefault="00E13B15" w:rsidP="00E13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840510"/>
    <w:multiLevelType w:val="multilevel"/>
    <w:tmpl w:val="A8101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20"/>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B15"/>
    <w:rsid w:val="002376FB"/>
    <w:rsid w:val="0056052C"/>
    <w:rsid w:val="00AB391A"/>
    <w:rsid w:val="00E0209E"/>
    <w:rsid w:val="00E13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03AC81"/>
  <w15:chartTrackingRefBased/>
  <w15:docId w15:val="{9B3F83EA-8C89-4AF2-937C-40EDDA70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rPr>
      <w:rFonts w:ascii="Arial" w:eastAsia="宋体" w:hAnsi="Arial" w:cs="Arial"/>
      <w:vanish/>
      <w:sz w:val="16"/>
      <w:szCs w:val="16"/>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minsidetg">
    <w:name w:val="minsidetg"/>
    <w:basedOn w:val="a0"/>
  </w:style>
  <w:style w:type="character" w:customStyle="1" w:styleId="minsidetr">
    <w:name w:val="minsidetr"/>
    <w:basedOn w:val="a0"/>
  </w:style>
  <w:style w:type="character" w:customStyle="1" w:styleId="titletimespn">
    <w:name w:val="titletimespn"/>
    <w:basedOn w:val="a0"/>
  </w:style>
  <w:style w:type="character" w:customStyle="1" w:styleId="misidecifaspan">
    <w:name w:val="misidecifaspan"/>
    <w:basedOn w:val="a0"/>
  </w:style>
  <w:style w:type="paragraph" w:customStyle="1" w:styleId="no-margin">
    <w:name w:val="no-margin"/>
    <w:basedOn w:val="a"/>
    <w:pPr>
      <w:spacing w:before="100" w:beforeAutospacing="1" w:after="100" w:afterAutospacing="1"/>
    </w:p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rPr>
      <w:rFonts w:ascii="Arial" w:eastAsia="宋体" w:hAnsi="Arial" w:cs="Arial"/>
      <w:vanish/>
      <w:sz w:val="16"/>
      <w:szCs w:val="16"/>
    </w:rPr>
  </w:style>
  <w:style w:type="paragraph" w:styleId="a5">
    <w:name w:val="header"/>
    <w:basedOn w:val="a"/>
    <w:link w:val="a6"/>
    <w:uiPriority w:val="99"/>
    <w:unhideWhenUsed/>
    <w:rsid w:val="00E13B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13B15"/>
    <w:rPr>
      <w:rFonts w:ascii="宋体" w:eastAsia="宋体" w:hAnsi="宋体" w:cs="宋体"/>
      <w:sz w:val="18"/>
      <w:szCs w:val="18"/>
    </w:rPr>
  </w:style>
  <w:style w:type="paragraph" w:styleId="a7">
    <w:name w:val="footer"/>
    <w:basedOn w:val="a"/>
    <w:link w:val="a8"/>
    <w:uiPriority w:val="99"/>
    <w:unhideWhenUsed/>
    <w:rsid w:val="00E13B15"/>
    <w:pPr>
      <w:tabs>
        <w:tab w:val="center" w:pos="4153"/>
        <w:tab w:val="right" w:pos="8306"/>
      </w:tabs>
      <w:snapToGrid w:val="0"/>
    </w:pPr>
    <w:rPr>
      <w:sz w:val="18"/>
      <w:szCs w:val="18"/>
    </w:rPr>
  </w:style>
  <w:style w:type="character" w:customStyle="1" w:styleId="a8">
    <w:name w:val="页脚 字符"/>
    <w:basedOn w:val="a0"/>
    <w:link w:val="a7"/>
    <w:uiPriority w:val="99"/>
    <w:rsid w:val="00E13B15"/>
    <w:rPr>
      <w:rFonts w:ascii="宋体" w:eastAsia="宋体" w:hAnsi="宋体" w:cs="宋体"/>
      <w:sz w:val="18"/>
      <w:szCs w:val="18"/>
    </w:rPr>
  </w:style>
  <w:style w:type="paragraph" w:styleId="a9">
    <w:name w:val="Normal (Web)"/>
    <w:basedOn w:val="a"/>
    <w:uiPriority w:val="99"/>
    <w:semiHidden/>
    <w:unhideWhenUsed/>
    <w:rsid w:val="00AB39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730629">
      <w:marLeft w:val="0"/>
      <w:marRight w:val="0"/>
      <w:marTop w:val="0"/>
      <w:marBottom w:val="0"/>
      <w:divBdr>
        <w:top w:val="none" w:sz="0" w:space="0" w:color="auto"/>
        <w:left w:val="none" w:sz="0" w:space="0" w:color="auto"/>
        <w:bottom w:val="none" w:sz="0" w:space="0" w:color="auto"/>
        <w:right w:val="none" w:sz="0" w:space="0" w:color="auto"/>
      </w:divBdr>
      <w:divsChild>
        <w:div w:id="1146510446">
          <w:marLeft w:val="0"/>
          <w:marRight w:val="0"/>
          <w:marTop w:val="0"/>
          <w:marBottom w:val="0"/>
          <w:divBdr>
            <w:top w:val="none" w:sz="0" w:space="0" w:color="auto"/>
            <w:left w:val="none" w:sz="0" w:space="0" w:color="auto"/>
            <w:bottom w:val="none" w:sz="0" w:space="0" w:color="auto"/>
            <w:right w:val="none" w:sz="0" w:space="0" w:color="auto"/>
          </w:divBdr>
          <w:divsChild>
            <w:div w:id="825974042">
              <w:marLeft w:val="0"/>
              <w:marRight w:val="0"/>
              <w:marTop w:val="0"/>
              <w:marBottom w:val="0"/>
              <w:divBdr>
                <w:top w:val="none" w:sz="0" w:space="0" w:color="auto"/>
                <w:left w:val="none" w:sz="0" w:space="0" w:color="auto"/>
                <w:bottom w:val="none" w:sz="0" w:space="0" w:color="auto"/>
                <w:right w:val="none" w:sz="0" w:space="0" w:color="auto"/>
              </w:divBdr>
              <w:divsChild>
                <w:div w:id="100221374">
                  <w:marLeft w:val="0"/>
                  <w:marRight w:val="0"/>
                  <w:marTop w:val="0"/>
                  <w:marBottom w:val="0"/>
                  <w:divBdr>
                    <w:top w:val="none" w:sz="0" w:space="0" w:color="auto"/>
                    <w:left w:val="none" w:sz="0" w:space="0" w:color="auto"/>
                    <w:bottom w:val="none" w:sz="0" w:space="0" w:color="auto"/>
                    <w:right w:val="none" w:sz="0" w:space="0" w:color="auto"/>
                  </w:divBdr>
                  <w:divsChild>
                    <w:div w:id="1660645374">
                      <w:marLeft w:val="0"/>
                      <w:marRight w:val="0"/>
                      <w:marTop w:val="0"/>
                      <w:marBottom w:val="0"/>
                      <w:divBdr>
                        <w:top w:val="none" w:sz="0" w:space="0" w:color="auto"/>
                        <w:left w:val="none" w:sz="0" w:space="0" w:color="auto"/>
                        <w:bottom w:val="none" w:sz="0" w:space="0" w:color="auto"/>
                        <w:right w:val="none" w:sz="0" w:space="0" w:color="auto"/>
                      </w:divBdr>
                      <w:divsChild>
                        <w:div w:id="261841146">
                          <w:marLeft w:val="0"/>
                          <w:marRight w:val="0"/>
                          <w:marTop w:val="0"/>
                          <w:marBottom w:val="0"/>
                          <w:divBdr>
                            <w:top w:val="none" w:sz="0" w:space="0" w:color="auto"/>
                            <w:left w:val="none" w:sz="0" w:space="0" w:color="auto"/>
                            <w:bottom w:val="none" w:sz="0" w:space="0" w:color="auto"/>
                            <w:right w:val="none" w:sz="0" w:space="0" w:color="auto"/>
                          </w:divBdr>
                        </w:div>
                        <w:div w:id="194244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574487">
          <w:marLeft w:val="0"/>
          <w:marRight w:val="0"/>
          <w:marTop w:val="0"/>
          <w:marBottom w:val="0"/>
          <w:divBdr>
            <w:top w:val="none" w:sz="0" w:space="0" w:color="auto"/>
            <w:left w:val="none" w:sz="0" w:space="0" w:color="auto"/>
            <w:bottom w:val="none" w:sz="0" w:space="0" w:color="auto"/>
            <w:right w:val="none" w:sz="0" w:space="0" w:color="auto"/>
          </w:divBdr>
          <w:divsChild>
            <w:div w:id="1849828176">
              <w:marLeft w:val="0"/>
              <w:marRight w:val="0"/>
              <w:marTop w:val="0"/>
              <w:marBottom w:val="0"/>
              <w:divBdr>
                <w:top w:val="none" w:sz="0" w:space="0" w:color="auto"/>
                <w:left w:val="none" w:sz="0" w:space="0" w:color="auto"/>
                <w:bottom w:val="none" w:sz="0" w:space="0" w:color="auto"/>
                <w:right w:val="none" w:sz="0" w:space="0" w:color="auto"/>
              </w:divBdr>
              <w:divsChild>
                <w:div w:id="135416729">
                  <w:marLeft w:val="0"/>
                  <w:marRight w:val="0"/>
                  <w:marTop w:val="0"/>
                  <w:marBottom w:val="0"/>
                  <w:divBdr>
                    <w:top w:val="none" w:sz="0" w:space="0" w:color="auto"/>
                    <w:left w:val="none" w:sz="0" w:space="0" w:color="auto"/>
                    <w:bottom w:val="none" w:sz="0" w:space="0" w:color="auto"/>
                    <w:right w:val="none" w:sz="0" w:space="0" w:color="auto"/>
                  </w:divBdr>
                </w:div>
                <w:div w:id="1577401898">
                  <w:marLeft w:val="0"/>
                  <w:marRight w:val="0"/>
                  <w:marTop w:val="0"/>
                  <w:marBottom w:val="0"/>
                  <w:divBdr>
                    <w:top w:val="none" w:sz="0" w:space="0" w:color="auto"/>
                    <w:left w:val="none" w:sz="0" w:space="0" w:color="auto"/>
                    <w:bottom w:val="none" w:sz="0" w:space="0" w:color="auto"/>
                    <w:right w:val="none" w:sz="0" w:space="0" w:color="auto"/>
                  </w:divBdr>
                </w:div>
              </w:divsChild>
            </w:div>
            <w:div w:id="689181478">
              <w:marLeft w:val="0"/>
              <w:marRight w:val="0"/>
              <w:marTop w:val="0"/>
              <w:marBottom w:val="0"/>
              <w:divBdr>
                <w:top w:val="none" w:sz="0" w:space="0" w:color="auto"/>
                <w:left w:val="none" w:sz="0" w:space="0" w:color="auto"/>
                <w:bottom w:val="none" w:sz="0" w:space="0" w:color="auto"/>
                <w:right w:val="none" w:sz="0" w:space="0" w:color="auto"/>
              </w:divBdr>
              <w:divsChild>
                <w:div w:id="1252471677">
                  <w:marLeft w:val="0"/>
                  <w:marRight w:val="0"/>
                  <w:marTop w:val="0"/>
                  <w:marBottom w:val="0"/>
                  <w:divBdr>
                    <w:top w:val="none" w:sz="0" w:space="0" w:color="auto"/>
                    <w:left w:val="none" w:sz="0" w:space="0" w:color="auto"/>
                    <w:bottom w:val="none" w:sz="0" w:space="0" w:color="auto"/>
                    <w:right w:val="none" w:sz="0" w:space="0" w:color="auto"/>
                  </w:divBdr>
                </w:div>
                <w:div w:id="1439452393">
                  <w:marLeft w:val="0"/>
                  <w:marRight w:val="0"/>
                  <w:marTop w:val="0"/>
                  <w:marBottom w:val="0"/>
                  <w:divBdr>
                    <w:top w:val="none" w:sz="0" w:space="0" w:color="auto"/>
                    <w:left w:val="none" w:sz="0" w:space="0" w:color="auto"/>
                    <w:bottom w:val="none" w:sz="0" w:space="0" w:color="auto"/>
                    <w:right w:val="none" w:sz="0" w:space="0" w:color="auto"/>
                  </w:divBdr>
                </w:div>
              </w:divsChild>
            </w:div>
            <w:div w:id="1040516041">
              <w:marLeft w:val="0"/>
              <w:marRight w:val="0"/>
              <w:marTop w:val="0"/>
              <w:marBottom w:val="0"/>
              <w:divBdr>
                <w:top w:val="none" w:sz="0" w:space="0" w:color="auto"/>
                <w:left w:val="none" w:sz="0" w:space="0" w:color="auto"/>
                <w:bottom w:val="none" w:sz="0" w:space="0" w:color="auto"/>
                <w:right w:val="none" w:sz="0" w:space="0" w:color="auto"/>
              </w:divBdr>
              <w:divsChild>
                <w:div w:id="444925169">
                  <w:marLeft w:val="0"/>
                  <w:marRight w:val="0"/>
                  <w:marTop w:val="0"/>
                  <w:marBottom w:val="0"/>
                  <w:divBdr>
                    <w:top w:val="none" w:sz="0" w:space="0" w:color="auto"/>
                    <w:left w:val="none" w:sz="0" w:space="0" w:color="auto"/>
                    <w:bottom w:val="none" w:sz="0" w:space="0" w:color="auto"/>
                    <w:right w:val="none" w:sz="0" w:space="0" w:color="auto"/>
                  </w:divBdr>
                </w:div>
                <w:div w:id="418671525">
                  <w:marLeft w:val="0"/>
                  <w:marRight w:val="0"/>
                  <w:marTop w:val="0"/>
                  <w:marBottom w:val="0"/>
                  <w:divBdr>
                    <w:top w:val="none" w:sz="0" w:space="0" w:color="auto"/>
                    <w:left w:val="none" w:sz="0" w:space="0" w:color="auto"/>
                    <w:bottom w:val="none" w:sz="0" w:space="0" w:color="auto"/>
                    <w:right w:val="none" w:sz="0" w:space="0" w:color="auto"/>
                  </w:divBdr>
                </w:div>
              </w:divsChild>
            </w:div>
            <w:div w:id="382607396">
              <w:marLeft w:val="0"/>
              <w:marRight w:val="0"/>
              <w:marTop w:val="0"/>
              <w:marBottom w:val="0"/>
              <w:divBdr>
                <w:top w:val="none" w:sz="0" w:space="0" w:color="auto"/>
                <w:left w:val="none" w:sz="0" w:space="0" w:color="auto"/>
                <w:bottom w:val="none" w:sz="0" w:space="0" w:color="auto"/>
                <w:right w:val="none" w:sz="0" w:space="0" w:color="auto"/>
              </w:divBdr>
              <w:divsChild>
                <w:div w:id="981816112">
                  <w:marLeft w:val="0"/>
                  <w:marRight w:val="0"/>
                  <w:marTop w:val="0"/>
                  <w:marBottom w:val="0"/>
                  <w:divBdr>
                    <w:top w:val="none" w:sz="0" w:space="0" w:color="auto"/>
                    <w:left w:val="none" w:sz="0" w:space="0" w:color="auto"/>
                    <w:bottom w:val="none" w:sz="0" w:space="0" w:color="auto"/>
                    <w:right w:val="none" w:sz="0" w:space="0" w:color="auto"/>
                  </w:divBdr>
                </w:div>
                <w:div w:id="45839869">
                  <w:marLeft w:val="0"/>
                  <w:marRight w:val="0"/>
                  <w:marTop w:val="0"/>
                  <w:marBottom w:val="0"/>
                  <w:divBdr>
                    <w:top w:val="none" w:sz="0" w:space="0" w:color="auto"/>
                    <w:left w:val="none" w:sz="0" w:space="0" w:color="auto"/>
                    <w:bottom w:val="none" w:sz="0" w:space="0" w:color="auto"/>
                    <w:right w:val="none" w:sz="0" w:space="0" w:color="auto"/>
                  </w:divBdr>
                </w:div>
              </w:divsChild>
            </w:div>
            <w:div w:id="1178275452">
              <w:marLeft w:val="0"/>
              <w:marRight w:val="0"/>
              <w:marTop w:val="0"/>
              <w:marBottom w:val="0"/>
              <w:divBdr>
                <w:top w:val="none" w:sz="0" w:space="0" w:color="auto"/>
                <w:left w:val="none" w:sz="0" w:space="0" w:color="auto"/>
                <w:bottom w:val="none" w:sz="0" w:space="0" w:color="auto"/>
                <w:right w:val="none" w:sz="0" w:space="0" w:color="auto"/>
              </w:divBdr>
              <w:divsChild>
                <w:div w:id="1569072609">
                  <w:marLeft w:val="0"/>
                  <w:marRight w:val="0"/>
                  <w:marTop w:val="0"/>
                  <w:marBottom w:val="0"/>
                  <w:divBdr>
                    <w:top w:val="none" w:sz="0" w:space="0" w:color="auto"/>
                    <w:left w:val="none" w:sz="0" w:space="0" w:color="auto"/>
                    <w:bottom w:val="none" w:sz="0" w:space="0" w:color="auto"/>
                    <w:right w:val="none" w:sz="0" w:space="0" w:color="auto"/>
                  </w:divBdr>
                  <w:divsChild>
                    <w:div w:id="12493853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6646087">
              <w:marLeft w:val="0"/>
              <w:marRight w:val="0"/>
              <w:marTop w:val="0"/>
              <w:marBottom w:val="0"/>
              <w:divBdr>
                <w:top w:val="none" w:sz="0" w:space="0" w:color="auto"/>
                <w:left w:val="none" w:sz="0" w:space="0" w:color="auto"/>
                <w:bottom w:val="none" w:sz="0" w:space="0" w:color="auto"/>
                <w:right w:val="none" w:sz="0" w:space="0" w:color="auto"/>
              </w:divBdr>
              <w:divsChild>
                <w:div w:id="1406294975">
                  <w:marLeft w:val="0"/>
                  <w:marRight w:val="0"/>
                  <w:marTop w:val="0"/>
                  <w:marBottom w:val="0"/>
                  <w:divBdr>
                    <w:top w:val="none" w:sz="0" w:space="0" w:color="auto"/>
                    <w:left w:val="none" w:sz="0" w:space="0" w:color="auto"/>
                    <w:bottom w:val="none" w:sz="0" w:space="0" w:color="auto"/>
                    <w:right w:val="none" w:sz="0" w:space="0" w:color="auto"/>
                  </w:divBdr>
                  <w:divsChild>
                    <w:div w:id="6426645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3900037">
              <w:marLeft w:val="0"/>
              <w:marRight w:val="0"/>
              <w:marTop w:val="0"/>
              <w:marBottom w:val="0"/>
              <w:divBdr>
                <w:top w:val="none" w:sz="0" w:space="0" w:color="auto"/>
                <w:left w:val="none" w:sz="0" w:space="0" w:color="auto"/>
                <w:bottom w:val="none" w:sz="0" w:space="0" w:color="auto"/>
                <w:right w:val="none" w:sz="0" w:space="0" w:color="auto"/>
              </w:divBdr>
              <w:divsChild>
                <w:div w:id="915434826">
                  <w:marLeft w:val="0"/>
                  <w:marRight w:val="0"/>
                  <w:marTop w:val="0"/>
                  <w:marBottom w:val="0"/>
                  <w:divBdr>
                    <w:top w:val="none" w:sz="0" w:space="0" w:color="auto"/>
                    <w:left w:val="none" w:sz="0" w:space="0" w:color="auto"/>
                    <w:bottom w:val="none" w:sz="0" w:space="0" w:color="auto"/>
                    <w:right w:val="none" w:sz="0" w:space="0" w:color="auto"/>
                  </w:divBdr>
                  <w:divsChild>
                    <w:div w:id="12735918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50271493">
              <w:marLeft w:val="0"/>
              <w:marRight w:val="0"/>
              <w:marTop w:val="0"/>
              <w:marBottom w:val="0"/>
              <w:divBdr>
                <w:top w:val="none" w:sz="0" w:space="0" w:color="auto"/>
                <w:left w:val="none" w:sz="0" w:space="0" w:color="auto"/>
                <w:bottom w:val="none" w:sz="0" w:space="0" w:color="auto"/>
                <w:right w:val="none" w:sz="0" w:space="0" w:color="auto"/>
              </w:divBdr>
              <w:divsChild>
                <w:div w:id="1726178090">
                  <w:marLeft w:val="0"/>
                  <w:marRight w:val="0"/>
                  <w:marTop w:val="0"/>
                  <w:marBottom w:val="0"/>
                  <w:divBdr>
                    <w:top w:val="none" w:sz="0" w:space="0" w:color="auto"/>
                    <w:left w:val="none" w:sz="0" w:space="0" w:color="auto"/>
                    <w:bottom w:val="none" w:sz="0" w:space="0" w:color="auto"/>
                    <w:right w:val="none" w:sz="0" w:space="0" w:color="auto"/>
                  </w:divBdr>
                  <w:divsChild>
                    <w:div w:id="2081366241">
                      <w:marLeft w:val="0"/>
                      <w:marRight w:val="0"/>
                      <w:marTop w:val="0"/>
                      <w:marBottom w:val="0"/>
                      <w:divBdr>
                        <w:top w:val="none" w:sz="0" w:space="0" w:color="auto"/>
                        <w:left w:val="none" w:sz="0" w:space="0" w:color="auto"/>
                        <w:bottom w:val="none" w:sz="0" w:space="0" w:color="auto"/>
                        <w:right w:val="none" w:sz="0" w:space="0" w:color="auto"/>
                      </w:divBdr>
                    </w:div>
                  </w:divsChild>
                </w:div>
                <w:div w:id="16020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91010">
          <w:marLeft w:val="0"/>
          <w:marRight w:val="0"/>
          <w:marTop w:val="0"/>
          <w:marBottom w:val="0"/>
          <w:divBdr>
            <w:top w:val="none" w:sz="0" w:space="0" w:color="auto"/>
            <w:left w:val="none" w:sz="0" w:space="0" w:color="auto"/>
            <w:bottom w:val="none" w:sz="0" w:space="0" w:color="auto"/>
            <w:right w:val="none" w:sz="0" w:space="0" w:color="auto"/>
          </w:divBdr>
          <w:divsChild>
            <w:div w:id="444887522">
              <w:marLeft w:val="0"/>
              <w:marRight w:val="0"/>
              <w:marTop w:val="0"/>
              <w:marBottom w:val="0"/>
              <w:divBdr>
                <w:top w:val="none" w:sz="0" w:space="0" w:color="auto"/>
                <w:left w:val="none" w:sz="0" w:space="0" w:color="auto"/>
                <w:bottom w:val="none" w:sz="0" w:space="0" w:color="auto"/>
                <w:right w:val="none" w:sz="0" w:space="0" w:color="auto"/>
              </w:divBdr>
            </w:div>
          </w:divsChild>
        </w:div>
        <w:div w:id="1427925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1023</Words>
  <Characters>5833</Characters>
  <Application>Microsoft Office Word</Application>
  <DocSecurity>0</DocSecurity>
  <Lines>48</Lines>
  <Paragraphs>13</Paragraphs>
  <ScaleCrop>false</ScaleCrop>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上海市人民政府发展研究中心 关于2019年度上海市人民政府决策咨询研究教育政策专项课题公开招标的通知</dc:title>
  <dc:subject/>
  <dc:creator>王凤婷</dc:creator>
  <cp:keywords/>
  <dc:description/>
  <cp:lastModifiedBy>包滢</cp:lastModifiedBy>
  <cp:revision>5</cp:revision>
  <dcterms:created xsi:type="dcterms:W3CDTF">2019-05-10T02:30:00Z</dcterms:created>
  <dcterms:modified xsi:type="dcterms:W3CDTF">2019-05-10T09:43:00Z</dcterms:modified>
</cp:coreProperties>
</file>